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Heading1"/>
        <w:spacing w:before="93"/>
        <w:ind w:left="681"/>
      </w:pPr>
      <w:r>
        <w:rPr/>
        <w:t>CONTRATO Nº 2020.05.21-0001</w:t>
      </w:r>
    </w:p>
    <w:p>
      <w:pPr>
        <w:pStyle w:val="BodyText"/>
        <w:rPr>
          <w:b/>
          <w:sz w:val="20"/>
        </w:rPr>
      </w:pPr>
    </w:p>
    <w:p>
      <w:pPr>
        <w:pStyle w:val="BodyText"/>
        <w:spacing w:before="3"/>
        <w:rPr>
          <w:b/>
          <w:sz w:val="16"/>
        </w:rPr>
      </w:pPr>
    </w:p>
    <w:p>
      <w:pPr>
        <w:spacing w:line="240" w:lineRule="auto" w:before="94"/>
        <w:ind w:left="4254" w:right="912" w:firstLine="0"/>
        <w:jc w:val="both"/>
        <w:rPr>
          <w:b/>
          <w:sz w:val="22"/>
        </w:rPr>
      </w:pPr>
      <w:r>
        <w:rPr>
          <w:b/>
          <w:sz w:val="22"/>
        </w:rPr>
        <w:t>TERMO DE CONTRATO QUE ENTRE SI CELEBRAM O MUNICÍPIO DE BAGRE, ATRAVÉS DAS UNIDADES GESTORAS: FUNDO MUNICIPAL DE SAÚDE E A EMPRESA SITE MEDICA DIST. DE MAT. E MEDICAMENTOS HOSPITALAR, PARA O FIM QUE A SEGUIR SE DECLARA.</w:t>
      </w:r>
    </w:p>
    <w:p>
      <w:pPr>
        <w:pStyle w:val="BodyText"/>
        <w:rPr>
          <w:b/>
          <w:sz w:val="24"/>
        </w:rPr>
      </w:pPr>
    </w:p>
    <w:p>
      <w:pPr>
        <w:pStyle w:val="BodyText"/>
        <w:rPr>
          <w:b/>
          <w:sz w:val="24"/>
        </w:rPr>
      </w:pPr>
    </w:p>
    <w:p>
      <w:pPr>
        <w:pStyle w:val="BodyText"/>
        <w:spacing w:before="2"/>
        <w:rPr>
          <w:b/>
          <w:sz w:val="19"/>
        </w:rPr>
      </w:pPr>
    </w:p>
    <w:p>
      <w:pPr>
        <w:pStyle w:val="BodyText"/>
        <w:ind w:left="854" w:right="919" w:firstLine="1080"/>
        <w:jc w:val="both"/>
      </w:pPr>
      <w:r>
        <w:rPr/>
        <w:t>O FUNDO MUNICIPAL DE SAÚDE, pessoa jurídica de direito público interno, com sede</w:t>
      </w:r>
      <w:r>
        <w:rPr>
          <w:spacing w:val="15"/>
        </w:rPr>
        <w:t> </w:t>
      </w:r>
      <w:r>
        <w:rPr/>
        <w:t>na</w:t>
      </w:r>
      <w:r>
        <w:rPr>
          <w:spacing w:val="15"/>
        </w:rPr>
        <w:t> </w:t>
      </w:r>
      <w:r>
        <w:rPr/>
        <w:t>AVENIDA</w:t>
      </w:r>
      <w:r>
        <w:rPr>
          <w:spacing w:val="14"/>
        </w:rPr>
        <w:t> </w:t>
      </w:r>
      <w:r>
        <w:rPr/>
        <w:t>CORONEL</w:t>
      </w:r>
      <w:r>
        <w:rPr>
          <w:spacing w:val="15"/>
        </w:rPr>
        <w:t> </w:t>
      </w:r>
      <w:r>
        <w:rPr/>
        <w:t>GUERREIRO,</w:t>
      </w:r>
      <w:r>
        <w:rPr>
          <w:spacing w:val="15"/>
        </w:rPr>
        <w:t> </w:t>
      </w:r>
      <w:r>
        <w:rPr/>
        <w:t>S/N</w:t>
      </w:r>
      <w:r>
        <w:rPr>
          <w:spacing w:val="19"/>
        </w:rPr>
        <w:t> </w:t>
      </w:r>
      <w:r>
        <w:rPr/>
        <w:t>–</w:t>
      </w:r>
      <w:r>
        <w:rPr>
          <w:spacing w:val="16"/>
        </w:rPr>
        <w:t> </w:t>
      </w:r>
      <w:r>
        <w:rPr/>
        <w:t>CENTRO</w:t>
      </w:r>
      <w:r>
        <w:rPr>
          <w:spacing w:val="15"/>
        </w:rPr>
        <w:t> </w:t>
      </w:r>
      <w:r>
        <w:rPr/>
        <w:t>-</w:t>
      </w:r>
      <w:r>
        <w:rPr>
          <w:spacing w:val="13"/>
        </w:rPr>
        <w:t> </w:t>
      </w:r>
      <w:r>
        <w:rPr/>
        <w:t>CEP:</w:t>
      </w:r>
      <w:r>
        <w:rPr>
          <w:spacing w:val="15"/>
        </w:rPr>
        <w:t> </w:t>
      </w:r>
      <w:r>
        <w:rPr/>
        <w:t>68.475-000,</w:t>
      </w:r>
      <w:r>
        <w:rPr>
          <w:spacing w:val="15"/>
        </w:rPr>
        <w:t> </w:t>
      </w:r>
      <w:r>
        <w:rPr/>
        <w:t>inscrita</w:t>
      </w:r>
      <w:r>
        <w:rPr>
          <w:spacing w:val="15"/>
        </w:rPr>
        <w:t> </w:t>
      </w:r>
      <w:r>
        <w:rPr/>
        <w:t>no</w:t>
      </w:r>
    </w:p>
    <w:p>
      <w:pPr>
        <w:pStyle w:val="BodyText"/>
        <w:spacing w:before="3"/>
        <w:ind w:left="854" w:right="916"/>
        <w:jc w:val="both"/>
      </w:pPr>
      <w:r>
        <w:rPr/>
        <w:t>CNPJ nº. 13.888.332/0001-04 neste ato representado por seu Ordenador de despesa Sr. PAULO RONALDO RODRIGUES </w:t>
      </w:r>
      <w:r>
        <w:rPr>
          <w:spacing w:val="-3"/>
        </w:rPr>
        <w:t>DE </w:t>
      </w:r>
      <w:r>
        <w:rPr/>
        <w:t>SOUZA, doravante denominado de </w:t>
      </w:r>
      <w:r>
        <w:rPr>
          <w:b/>
        </w:rPr>
        <w:t>CONTRATANTE</w:t>
      </w:r>
      <w:r>
        <w:rPr/>
        <w:t>, e, do </w:t>
      </w:r>
      <w:r>
        <w:rPr>
          <w:spacing w:val="47"/>
        </w:rPr>
        <w:t> </w:t>
      </w:r>
      <w:r>
        <w:rPr/>
        <w:t>outro </w:t>
      </w:r>
      <w:r>
        <w:rPr>
          <w:spacing w:val="18"/>
        </w:rPr>
        <w:t> </w:t>
      </w:r>
      <w:r>
        <w:rPr/>
        <w:t>lado, </w:t>
      </w:r>
      <w:r>
        <w:rPr>
          <w:spacing w:val="9"/>
        </w:rPr>
        <w:t> </w:t>
      </w:r>
      <w:r>
        <w:rPr/>
        <w:t>SITE </w:t>
      </w:r>
      <w:r>
        <w:rPr>
          <w:spacing w:val="12"/>
        </w:rPr>
        <w:t> </w:t>
      </w:r>
      <w:r>
        <w:rPr>
          <w:spacing w:val="-3"/>
        </w:rPr>
        <w:t>MEDICA </w:t>
      </w:r>
      <w:r>
        <w:rPr>
          <w:spacing w:val="16"/>
        </w:rPr>
        <w:t> </w:t>
      </w:r>
      <w:r>
        <w:rPr/>
        <w:t>DIST. </w:t>
      </w:r>
      <w:r>
        <w:rPr>
          <w:spacing w:val="11"/>
        </w:rPr>
        <w:t> </w:t>
      </w:r>
      <w:r>
        <w:rPr/>
        <w:t>DE </w:t>
      </w:r>
      <w:r>
        <w:rPr>
          <w:spacing w:val="13"/>
        </w:rPr>
        <w:t> </w:t>
      </w:r>
      <w:r>
        <w:rPr/>
        <w:t>MAT. </w:t>
      </w:r>
      <w:r>
        <w:rPr>
          <w:spacing w:val="12"/>
        </w:rPr>
        <w:t> </w:t>
      </w:r>
      <w:r>
        <w:rPr/>
        <w:t>E </w:t>
      </w:r>
      <w:r>
        <w:rPr>
          <w:spacing w:val="13"/>
        </w:rPr>
        <w:t> </w:t>
      </w:r>
      <w:r>
        <w:rPr/>
        <w:t>MEDICAMENTOS </w:t>
      </w:r>
      <w:r>
        <w:rPr>
          <w:spacing w:val="13"/>
        </w:rPr>
        <w:t> </w:t>
      </w:r>
      <w:r>
        <w:rPr/>
        <w:t>HOSPITALAR </w:t>
      </w:r>
      <w:r>
        <w:rPr>
          <w:spacing w:val="20"/>
        </w:rPr>
        <w:t> </w:t>
      </w:r>
      <w:r>
        <w:rPr/>
        <w:t>com</w:t>
      </w:r>
    </w:p>
    <w:p>
      <w:pPr>
        <w:pStyle w:val="BodyText"/>
        <w:ind w:left="854" w:right="918"/>
        <w:jc w:val="both"/>
      </w:pPr>
      <w:r>
        <w:rPr/>
        <w:t>endereço à TV WE, 42 CIDADE NOVA – 67133-250 Ananindeua - PA, inscrito no CNPJ/MF sob o nº 33.762.284/0001-02, representado por LAIZE RUBIA SILVA CORREA, ao fim assinado, doravante denominada de </w:t>
      </w:r>
      <w:r>
        <w:rPr>
          <w:b/>
        </w:rPr>
        <w:t>CONTRATADA</w:t>
      </w:r>
      <w:r>
        <w:rPr/>
        <w:t>, de acordo com a Dispensa de Licitação nº 202005120001DL, em conformidade com o que preceitua a Lei Federal nº 8.666/93 e Lei nº 13.979/2020, sujeitando-se os contratantes às suas normas e às cláusulas e condições a seguir ajustadas:</w:t>
      </w:r>
    </w:p>
    <w:p>
      <w:pPr>
        <w:pStyle w:val="BodyText"/>
        <w:rPr>
          <w:sz w:val="24"/>
        </w:rPr>
      </w:pPr>
    </w:p>
    <w:p>
      <w:pPr>
        <w:pStyle w:val="BodyText"/>
        <w:spacing w:before="7"/>
        <w:rPr>
          <w:sz w:val="20"/>
        </w:rPr>
      </w:pPr>
    </w:p>
    <w:p>
      <w:pPr>
        <w:pStyle w:val="Heading1"/>
        <w:tabs>
          <w:tab w:pos="4613" w:val="left" w:leader="none"/>
        </w:tabs>
      </w:pPr>
      <w:r>
        <w:rPr/>
        <w:pict>
          <v:line style="position:absolute;mso-position-horizontal-relative:page;mso-position-vertical-relative:paragraph;z-index:-15864832" from="247.699997pt,6.138678pt" to="254.399997pt,6.138678pt" stroked="true" strokeweight=".37504pt" strokecolor="#000000">
            <v:stroke dashstyle="solid"/>
            <w10:wrap type="none"/>
          </v:line>
        </w:pict>
      </w:r>
      <w:r>
        <w:rPr/>
        <w:t>CLÁUSULA</w:t>
      </w:r>
      <w:r>
        <w:rPr>
          <w:spacing w:val="-15"/>
        </w:rPr>
        <w:t> </w:t>
      </w:r>
      <w:r>
        <w:rPr/>
        <w:t>PRIMEIRA</w:t>
      </w:r>
      <w:r>
        <w:rPr>
          <w:rFonts w:ascii="Times New Roman" w:hAnsi="Times New Roman"/>
          <w:b w:val="0"/>
        </w:rPr>
        <w:tab/>
      </w:r>
      <w:r>
        <w:rPr/>
        <w:t>DA FUNDAMENTAÇÃO</w:t>
      </w:r>
      <w:r>
        <w:rPr>
          <w:spacing w:val="-11"/>
        </w:rPr>
        <w:t> </w:t>
      </w:r>
      <w:r>
        <w:rPr/>
        <w:t>LEGAL</w:t>
      </w:r>
    </w:p>
    <w:p>
      <w:pPr>
        <w:pStyle w:val="BodyText"/>
        <w:spacing w:before="8"/>
        <w:rPr>
          <w:b/>
        </w:rPr>
      </w:pPr>
    </w:p>
    <w:p>
      <w:pPr>
        <w:pStyle w:val="BodyText"/>
        <w:ind w:left="854" w:right="919" w:firstLine="1133"/>
        <w:jc w:val="both"/>
      </w:pPr>
      <w:r>
        <w:rPr/>
        <w:t>1- O presente Contrato tem seu fundamento no Processo de Dispensa </w:t>
      </w:r>
      <w:r>
        <w:rPr>
          <w:spacing w:val="-3"/>
        </w:rPr>
        <w:t>de  </w:t>
      </w:r>
      <w:r>
        <w:rPr/>
        <w:t>Licitação n.º 202005120001DL, realizado com base no art. 4º da Lei nº 13.979/2020, devidamente ratificada pelo Ordenador de Despesa, PAULO RONALDO RODRIGUES </w:t>
      </w:r>
      <w:r>
        <w:rPr>
          <w:spacing w:val="-3"/>
        </w:rPr>
        <w:t>DE </w:t>
      </w:r>
      <w:r>
        <w:rPr/>
        <w:t>SOUZA, a proposta da CONTRATADA, tudo parte integrante deste Termo, independente de transcrição.</w:t>
      </w:r>
    </w:p>
    <w:p>
      <w:pPr>
        <w:pStyle w:val="BodyText"/>
        <w:spacing w:before="11"/>
        <w:rPr>
          <w:sz w:val="21"/>
        </w:rPr>
      </w:pPr>
    </w:p>
    <w:p>
      <w:pPr>
        <w:pStyle w:val="Heading1"/>
        <w:tabs>
          <w:tab w:pos="4637" w:val="left" w:leader="none"/>
        </w:tabs>
      </w:pPr>
      <w:r>
        <w:rPr/>
        <w:pict>
          <v:line style="position:absolute;mso-position-horizontal-relative:page;mso-position-vertical-relative:paragraph;z-index:-15864320" from="248.75pt,6.158763pt" to="255.5pt,6.158763pt" stroked="true" strokeweight=".37504pt" strokecolor="#000000">
            <v:stroke dashstyle="solid"/>
            <w10:wrap type="none"/>
          </v:line>
        </w:pict>
      </w:r>
      <w:r>
        <w:rPr/>
        <w:t>CLÁUSULA</w:t>
      </w:r>
      <w:r>
        <w:rPr>
          <w:spacing w:val="-15"/>
        </w:rPr>
        <w:t> </w:t>
      </w:r>
      <w:r>
        <w:rPr/>
        <w:t>SEGUNDA</w:t>
      </w:r>
      <w:r>
        <w:rPr>
          <w:rFonts w:ascii="Times New Roman" w:hAnsi="Times New Roman"/>
          <w:b w:val="0"/>
        </w:rPr>
        <w:tab/>
      </w:r>
      <w:r>
        <w:rPr/>
        <w:t>DO</w:t>
      </w:r>
      <w:r>
        <w:rPr>
          <w:spacing w:val="2"/>
        </w:rPr>
        <w:t> </w:t>
      </w:r>
      <w:r>
        <w:rPr/>
        <w:t>OBJETO</w:t>
      </w:r>
    </w:p>
    <w:p>
      <w:pPr>
        <w:pStyle w:val="BodyText"/>
        <w:spacing w:before="7"/>
        <w:rPr>
          <w:b/>
        </w:rPr>
      </w:pPr>
    </w:p>
    <w:p>
      <w:pPr>
        <w:pStyle w:val="BodyText"/>
        <w:ind w:left="854" w:right="923" w:firstLine="1133"/>
        <w:jc w:val="both"/>
      </w:pPr>
      <w:r>
        <w:rPr/>
        <w:t>2-O contrato tem por objeto a AQUISIÇÃO DE MÁSCARAS KN95 PARA PREVENÇÃO DO COVID-19, de conformidade com o estabelecido no Anexo I e no quadro abaixo.</w:t>
      </w:r>
    </w:p>
    <w:p>
      <w:pPr>
        <w:pStyle w:val="BodyText"/>
        <w:spacing w:before="6"/>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4678"/>
        <w:gridCol w:w="1134"/>
        <w:gridCol w:w="1422"/>
        <w:gridCol w:w="1278"/>
        <w:gridCol w:w="1273"/>
      </w:tblGrid>
      <w:tr>
        <w:trPr>
          <w:trHeight w:val="374" w:hRule="atLeast"/>
        </w:trPr>
        <w:tc>
          <w:tcPr>
            <w:tcW w:w="994" w:type="dxa"/>
          </w:tcPr>
          <w:p>
            <w:pPr>
              <w:pStyle w:val="TableParagraph"/>
              <w:spacing w:line="230" w:lineRule="exact"/>
              <w:ind w:right="240"/>
              <w:jc w:val="right"/>
              <w:rPr>
                <w:sz w:val="22"/>
              </w:rPr>
            </w:pPr>
            <w:r>
              <w:rPr>
                <w:sz w:val="22"/>
              </w:rPr>
              <w:t>Item</w:t>
            </w:r>
          </w:p>
        </w:tc>
        <w:tc>
          <w:tcPr>
            <w:tcW w:w="4678" w:type="dxa"/>
          </w:tcPr>
          <w:p>
            <w:pPr>
              <w:pStyle w:val="TableParagraph"/>
              <w:spacing w:line="230" w:lineRule="exact"/>
              <w:ind w:left="61"/>
              <w:jc w:val="left"/>
              <w:rPr>
                <w:sz w:val="22"/>
              </w:rPr>
            </w:pPr>
            <w:r>
              <w:rPr>
                <w:sz w:val="22"/>
              </w:rPr>
              <w:t>Especificação</w:t>
            </w:r>
          </w:p>
        </w:tc>
        <w:tc>
          <w:tcPr>
            <w:tcW w:w="1134" w:type="dxa"/>
          </w:tcPr>
          <w:p>
            <w:pPr>
              <w:pStyle w:val="TableParagraph"/>
              <w:spacing w:line="230" w:lineRule="exact"/>
              <w:ind w:left="109" w:right="49"/>
              <w:rPr>
                <w:sz w:val="22"/>
              </w:rPr>
            </w:pPr>
            <w:r>
              <w:rPr>
                <w:sz w:val="22"/>
              </w:rPr>
              <w:t>Unidade</w:t>
            </w:r>
          </w:p>
        </w:tc>
        <w:tc>
          <w:tcPr>
            <w:tcW w:w="1422" w:type="dxa"/>
          </w:tcPr>
          <w:p>
            <w:pPr>
              <w:pStyle w:val="TableParagraph"/>
              <w:spacing w:line="230" w:lineRule="exact"/>
              <w:ind w:right="73"/>
              <w:rPr>
                <w:sz w:val="22"/>
              </w:rPr>
            </w:pPr>
            <w:r>
              <w:rPr>
                <w:sz w:val="22"/>
              </w:rPr>
              <w:t>Quantidade</w:t>
            </w:r>
          </w:p>
        </w:tc>
        <w:tc>
          <w:tcPr>
            <w:tcW w:w="1278" w:type="dxa"/>
          </w:tcPr>
          <w:p>
            <w:pPr>
              <w:pStyle w:val="TableParagraph"/>
              <w:spacing w:line="194" w:lineRule="exact"/>
              <w:ind w:left="266"/>
              <w:jc w:val="left"/>
              <w:rPr>
                <w:sz w:val="22"/>
              </w:rPr>
            </w:pPr>
            <w:r>
              <w:rPr>
                <w:sz w:val="22"/>
              </w:rPr>
              <w:t>Valor</w:t>
            </w:r>
          </w:p>
          <w:p>
            <w:pPr>
              <w:pStyle w:val="TableParagraph"/>
              <w:spacing w:line="161" w:lineRule="exact"/>
              <w:ind w:left="333"/>
              <w:jc w:val="left"/>
              <w:rPr>
                <w:sz w:val="22"/>
              </w:rPr>
            </w:pPr>
            <w:r>
              <w:rPr>
                <w:sz w:val="22"/>
              </w:rPr>
              <w:t>Unit</w:t>
            </w:r>
          </w:p>
        </w:tc>
        <w:tc>
          <w:tcPr>
            <w:tcW w:w="1273" w:type="dxa"/>
          </w:tcPr>
          <w:p>
            <w:pPr>
              <w:pStyle w:val="TableParagraph"/>
              <w:spacing w:line="194" w:lineRule="exact"/>
              <w:ind w:left="265"/>
              <w:jc w:val="left"/>
              <w:rPr>
                <w:sz w:val="22"/>
              </w:rPr>
            </w:pPr>
            <w:r>
              <w:rPr>
                <w:sz w:val="22"/>
              </w:rPr>
              <w:t>Valor</w:t>
            </w:r>
          </w:p>
          <w:p>
            <w:pPr>
              <w:pStyle w:val="TableParagraph"/>
              <w:spacing w:line="161" w:lineRule="exact"/>
              <w:ind w:left="265"/>
              <w:jc w:val="left"/>
              <w:rPr>
                <w:sz w:val="22"/>
              </w:rPr>
            </w:pPr>
            <w:r>
              <w:rPr>
                <w:sz w:val="22"/>
              </w:rPr>
              <w:t>Total</w:t>
            </w:r>
          </w:p>
        </w:tc>
      </w:tr>
      <w:tr>
        <w:trPr>
          <w:trHeight w:val="350" w:hRule="atLeast"/>
        </w:trPr>
        <w:tc>
          <w:tcPr>
            <w:tcW w:w="994" w:type="dxa"/>
          </w:tcPr>
          <w:p>
            <w:pPr>
              <w:pStyle w:val="TableParagraph"/>
              <w:spacing w:before="23"/>
              <w:ind w:right="305"/>
              <w:jc w:val="right"/>
              <w:rPr>
                <w:sz w:val="22"/>
              </w:rPr>
            </w:pPr>
            <w:r>
              <w:rPr>
                <w:sz w:val="22"/>
              </w:rPr>
              <w:t>001</w:t>
            </w:r>
          </w:p>
        </w:tc>
        <w:tc>
          <w:tcPr>
            <w:tcW w:w="4678" w:type="dxa"/>
          </w:tcPr>
          <w:p>
            <w:pPr>
              <w:pStyle w:val="TableParagraph"/>
              <w:spacing w:before="23"/>
              <w:ind w:left="61"/>
              <w:jc w:val="left"/>
              <w:rPr>
                <w:sz w:val="22"/>
              </w:rPr>
            </w:pPr>
            <w:r>
              <w:rPr>
                <w:sz w:val="22"/>
              </w:rPr>
              <w:t>MASCARA KN95</w:t>
            </w:r>
          </w:p>
        </w:tc>
        <w:tc>
          <w:tcPr>
            <w:tcW w:w="1134" w:type="dxa"/>
          </w:tcPr>
          <w:p>
            <w:pPr>
              <w:pStyle w:val="TableParagraph"/>
              <w:spacing w:before="23"/>
              <w:ind w:left="109" w:right="45"/>
              <w:rPr>
                <w:sz w:val="22"/>
              </w:rPr>
            </w:pPr>
            <w:r>
              <w:rPr>
                <w:sz w:val="22"/>
              </w:rPr>
              <w:t>UN</w:t>
            </w:r>
          </w:p>
        </w:tc>
        <w:tc>
          <w:tcPr>
            <w:tcW w:w="1422" w:type="dxa"/>
          </w:tcPr>
          <w:p>
            <w:pPr>
              <w:pStyle w:val="TableParagraph"/>
              <w:spacing w:before="23"/>
              <w:ind w:right="69"/>
              <w:rPr>
                <w:sz w:val="22"/>
              </w:rPr>
            </w:pPr>
            <w:r>
              <w:rPr>
                <w:sz w:val="22"/>
              </w:rPr>
              <w:t>190</w:t>
            </w:r>
          </w:p>
        </w:tc>
        <w:tc>
          <w:tcPr>
            <w:tcW w:w="1278" w:type="dxa"/>
          </w:tcPr>
          <w:p>
            <w:pPr>
              <w:pStyle w:val="TableParagraph"/>
              <w:spacing w:before="18"/>
              <w:ind w:left="347"/>
              <w:jc w:val="left"/>
              <w:rPr>
                <w:rFonts w:ascii="Arial"/>
                <w:sz w:val="20"/>
              </w:rPr>
            </w:pPr>
            <w:r>
              <w:rPr>
                <w:rFonts w:ascii="Arial"/>
                <w:sz w:val="20"/>
              </w:rPr>
              <w:t>34,00</w:t>
            </w:r>
          </w:p>
        </w:tc>
        <w:tc>
          <w:tcPr>
            <w:tcW w:w="1273" w:type="dxa"/>
          </w:tcPr>
          <w:p>
            <w:pPr>
              <w:pStyle w:val="TableParagraph"/>
              <w:spacing w:before="18"/>
              <w:ind w:left="50" w:right="115"/>
              <w:rPr>
                <w:rFonts w:ascii="Arial"/>
                <w:sz w:val="20"/>
              </w:rPr>
            </w:pPr>
            <w:r>
              <w:rPr>
                <w:rFonts w:ascii="Arial"/>
                <w:sz w:val="20"/>
              </w:rPr>
              <w:t>6.460,00</w:t>
            </w:r>
          </w:p>
        </w:tc>
      </w:tr>
      <w:tr>
        <w:trPr>
          <w:trHeight w:val="268" w:hRule="atLeast"/>
        </w:trPr>
        <w:tc>
          <w:tcPr>
            <w:tcW w:w="9506" w:type="dxa"/>
            <w:gridSpan w:val="5"/>
          </w:tcPr>
          <w:p>
            <w:pPr>
              <w:pStyle w:val="TableParagraph"/>
              <w:spacing w:line="225" w:lineRule="exact" w:before="23"/>
              <w:ind w:left="4362" w:right="4433"/>
              <w:rPr>
                <w:sz w:val="22"/>
              </w:rPr>
            </w:pPr>
            <w:r>
              <w:rPr>
                <w:sz w:val="22"/>
              </w:rPr>
              <w:t>TOTAL</w:t>
            </w:r>
          </w:p>
        </w:tc>
        <w:tc>
          <w:tcPr>
            <w:tcW w:w="1273" w:type="dxa"/>
          </w:tcPr>
          <w:p>
            <w:pPr>
              <w:pStyle w:val="TableParagraph"/>
              <w:spacing w:line="225" w:lineRule="exact" w:before="23"/>
              <w:ind w:left="51" w:right="115"/>
              <w:rPr>
                <w:sz w:val="22"/>
              </w:rPr>
            </w:pPr>
            <w:r>
              <w:rPr>
                <w:sz w:val="22"/>
              </w:rPr>
              <w:t>6.460,00</w:t>
            </w:r>
          </w:p>
        </w:tc>
      </w:tr>
    </w:tbl>
    <w:p>
      <w:pPr>
        <w:pStyle w:val="BodyText"/>
        <w:rPr>
          <w:sz w:val="24"/>
        </w:rPr>
      </w:pPr>
    </w:p>
    <w:p>
      <w:pPr>
        <w:pStyle w:val="BodyText"/>
        <w:spacing w:before="5"/>
        <w:rPr>
          <w:sz w:val="19"/>
        </w:rPr>
      </w:pPr>
    </w:p>
    <w:p>
      <w:pPr>
        <w:pStyle w:val="Heading1"/>
        <w:tabs>
          <w:tab w:pos="4661" w:val="left" w:leader="none"/>
        </w:tabs>
      </w:pPr>
      <w:r>
        <w:rPr/>
        <w:pict>
          <v:line style="position:absolute;mso-position-horizontal-relative:page;mso-position-vertical-relative:paragraph;z-index:-15863808" from="249.949997pt,6.190767pt" to="256.699997pt,6.190767pt" stroked="true" strokeweight=".37504pt" strokecolor="#000000">
            <v:stroke dashstyle="solid"/>
            <w10:wrap type="none"/>
          </v:line>
        </w:pict>
      </w:r>
      <w:r>
        <w:rPr/>
        <w:t>CLÁUSULA</w:t>
      </w:r>
      <w:r>
        <w:rPr>
          <w:spacing w:val="-14"/>
        </w:rPr>
        <w:t> </w:t>
      </w:r>
      <w:r>
        <w:rPr/>
        <w:t>TERCEIRA</w:t>
      </w:r>
      <w:r>
        <w:rPr>
          <w:rFonts w:ascii="Times New Roman" w:hAnsi="Times New Roman"/>
          <w:b w:val="0"/>
        </w:rPr>
        <w:tab/>
      </w:r>
      <w:r>
        <w:rPr/>
        <w:t>DO</w:t>
      </w:r>
      <w:r>
        <w:rPr>
          <w:spacing w:val="2"/>
        </w:rPr>
        <w:t> </w:t>
      </w:r>
      <w:r>
        <w:rPr/>
        <w:t>PREÇO</w:t>
      </w:r>
    </w:p>
    <w:p>
      <w:pPr>
        <w:spacing w:after="0"/>
        <w:sectPr>
          <w:headerReference w:type="default" r:id="rId5"/>
          <w:footerReference w:type="default" r:id="rId6"/>
          <w:type w:val="continuous"/>
          <w:pgSz w:w="11920" w:h="16850"/>
          <w:pgMar w:header="874" w:footer="1080" w:top="2640" w:bottom="1260" w:left="620" w:right="280"/>
        </w:sectPr>
      </w:pPr>
    </w:p>
    <w:p>
      <w:pPr>
        <w:pStyle w:val="BodyText"/>
        <w:spacing w:line="242" w:lineRule="auto"/>
        <w:ind w:left="854" w:right="871" w:firstLine="1133"/>
      </w:pPr>
      <w:r>
        <w:rPr/>
        <w:t>3-O valor contratual total importa na quantia de R$ 6.460,00 (seis mil quatrocentos e sessenta reais), conforme quadro acima.</w:t>
      </w:r>
    </w:p>
    <w:p>
      <w:pPr>
        <w:pStyle w:val="BodyText"/>
        <w:spacing w:before="1"/>
        <w:rPr>
          <w:sz w:val="21"/>
        </w:rPr>
      </w:pPr>
    </w:p>
    <w:p>
      <w:pPr>
        <w:pStyle w:val="Heading1"/>
      </w:pPr>
      <w:r>
        <w:rPr/>
        <w:t>CLÁUSULA QUARTA - DO REAJUSTAMENTO DO PREÇO</w:t>
      </w:r>
    </w:p>
    <w:p>
      <w:pPr>
        <w:pStyle w:val="BodyText"/>
        <w:spacing w:before="8"/>
        <w:rPr>
          <w:b/>
        </w:rPr>
      </w:pPr>
    </w:p>
    <w:p>
      <w:pPr>
        <w:pStyle w:val="BodyText"/>
        <w:ind w:left="1987"/>
      </w:pPr>
      <w:r>
        <w:rPr/>
        <w:t>4-Irreajustável.</w:t>
      </w:r>
    </w:p>
    <w:p>
      <w:pPr>
        <w:pStyle w:val="BodyText"/>
        <w:spacing w:before="10"/>
        <w:rPr>
          <w:sz w:val="21"/>
        </w:rPr>
      </w:pPr>
    </w:p>
    <w:p>
      <w:pPr>
        <w:pStyle w:val="Heading1"/>
        <w:tabs>
          <w:tab w:pos="4383" w:val="left" w:leader="none"/>
        </w:tabs>
      </w:pPr>
      <w:r>
        <w:rPr/>
        <w:pict>
          <v:line style="position:absolute;mso-position-horizontal-relative:page;mso-position-vertical-relative:paragraph;z-index:-15863296" from="236.050003pt,6.347547pt" to="242.750003pt,6.347547pt" stroked="true" strokeweight=".37504pt" strokecolor="#000000">
            <v:stroke dashstyle="solid"/>
            <w10:wrap type="none"/>
          </v:line>
        </w:pict>
      </w:r>
      <w:r>
        <w:rPr/>
        <w:t>CLÁUSULA</w:t>
      </w:r>
      <w:r>
        <w:rPr>
          <w:spacing w:val="-13"/>
        </w:rPr>
        <w:t> </w:t>
      </w:r>
      <w:r>
        <w:rPr/>
        <w:t>QUINTA</w:t>
      </w:r>
      <w:r>
        <w:rPr>
          <w:rFonts w:ascii="Times New Roman" w:hAnsi="Times New Roman"/>
          <w:b w:val="0"/>
        </w:rPr>
        <w:tab/>
      </w:r>
      <w:r>
        <w:rPr/>
        <w:t>DA DURAÇÃO DO</w:t>
      </w:r>
      <w:r>
        <w:rPr>
          <w:spacing w:val="-10"/>
        </w:rPr>
        <w:t> </w:t>
      </w:r>
      <w:r>
        <w:rPr/>
        <w:t>CONTRATO</w:t>
      </w:r>
    </w:p>
    <w:p>
      <w:pPr>
        <w:pStyle w:val="BodyText"/>
        <w:spacing w:before="7"/>
        <w:rPr>
          <w:b/>
        </w:rPr>
      </w:pPr>
    </w:p>
    <w:p>
      <w:pPr>
        <w:pStyle w:val="BodyText"/>
        <w:spacing w:line="242" w:lineRule="auto" w:before="1"/>
        <w:ind w:left="854" w:right="459" w:firstLine="1133"/>
        <w:jc w:val="both"/>
      </w:pPr>
      <w:r>
        <w:rPr/>
        <w:t>5-O presente contrato vigorará a partir da data da sua assinatura e terá um prazo de vigência de no máximo 90 (noventa) dias, podendo ser prorrogado por igual período conforme Art.57, inciso II, da Lei de Licitações e suas alterações posteriores.</w:t>
      </w:r>
    </w:p>
    <w:p>
      <w:pPr>
        <w:pStyle w:val="BodyText"/>
        <w:spacing w:before="5"/>
        <w:rPr>
          <w:sz w:val="21"/>
        </w:rPr>
      </w:pPr>
    </w:p>
    <w:p>
      <w:pPr>
        <w:pStyle w:val="Heading1"/>
        <w:tabs>
          <w:tab w:pos="4268" w:val="left" w:leader="none"/>
        </w:tabs>
      </w:pPr>
      <w:r>
        <w:rPr/>
        <w:pict>
          <v:line style="position:absolute;mso-position-horizontal-relative:page;mso-position-vertical-relative:paragraph;z-index:-15862784" from="230.400009pt,6.197939pt" to="237.100009pt,6.197939pt" stroked="true" strokeweight=".37504pt" strokecolor="#000000">
            <v:stroke dashstyle="solid"/>
            <w10:wrap type="none"/>
          </v:line>
        </w:pict>
      </w:r>
      <w:r>
        <w:rPr/>
        <w:t>CLÁUSULA</w:t>
      </w:r>
      <w:r>
        <w:rPr>
          <w:spacing w:val="-12"/>
        </w:rPr>
        <w:t> </w:t>
      </w:r>
      <w:r>
        <w:rPr/>
        <w:t>SEXTA</w:t>
      </w:r>
      <w:r>
        <w:rPr>
          <w:rFonts w:ascii="Times New Roman" w:hAnsi="Times New Roman"/>
          <w:b w:val="0"/>
        </w:rPr>
        <w:tab/>
      </w:r>
      <w:r>
        <w:rPr>
          <w:spacing w:val="-3"/>
        </w:rPr>
        <w:t>DAS </w:t>
      </w:r>
      <w:r>
        <w:rPr/>
        <w:t>ALTERAÇÕES</w:t>
      </w:r>
      <w:r>
        <w:rPr>
          <w:spacing w:val="4"/>
        </w:rPr>
        <w:t> </w:t>
      </w:r>
      <w:r>
        <w:rPr/>
        <w:t>CONTRATUAIS</w:t>
      </w:r>
    </w:p>
    <w:p>
      <w:pPr>
        <w:pStyle w:val="BodyText"/>
        <w:spacing w:before="7"/>
        <w:rPr>
          <w:b/>
        </w:rPr>
      </w:pPr>
    </w:p>
    <w:p>
      <w:pPr>
        <w:pStyle w:val="BodyText"/>
        <w:spacing w:before="1"/>
        <w:ind w:left="854" w:right="405" w:firstLine="1133"/>
        <w:jc w:val="both"/>
      </w:pPr>
      <w:r>
        <w:rPr/>
        <w:t>6-A CONTRATADA fica obrigada a aceitar, nas mesmas condições contratuais, acréscimos ou supressões no quantitativo do objeto contratado, até o limite de 50% (cinquenta por cento) do valor inicial do contrato, conforme o disposto art. 4</w:t>
      </w:r>
      <w:r>
        <w:rPr>
          <w:u w:val="single"/>
        </w:rPr>
        <w:t>º</w:t>
      </w:r>
      <w:r>
        <w:rPr/>
        <w:t>-I da Lei nº 13.979/2020 e suas alterações posteriores.</w:t>
      </w:r>
    </w:p>
    <w:p>
      <w:pPr>
        <w:pStyle w:val="BodyText"/>
        <w:spacing w:before="9"/>
        <w:rPr>
          <w:sz w:val="21"/>
        </w:rPr>
      </w:pPr>
    </w:p>
    <w:p>
      <w:pPr>
        <w:pStyle w:val="Heading1"/>
        <w:tabs>
          <w:tab w:pos="4369" w:val="left" w:leader="none"/>
        </w:tabs>
      </w:pPr>
      <w:r>
        <w:rPr/>
        <w:pict>
          <v:line style="position:absolute;mso-position-horizontal-relative:page;mso-position-vertical-relative:paragraph;z-index:-15862272" from="235.449997pt,6.317658pt" to="242.149997pt,6.317658pt" stroked="true" strokeweight=".37504pt" strokecolor="#000000">
            <v:stroke dashstyle="solid"/>
            <w10:wrap type="none"/>
          </v:line>
        </w:pict>
      </w:r>
      <w:r>
        <w:rPr/>
        <w:t>CLÁUSULA</w:t>
      </w:r>
      <w:r>
        <w:rPr>
          <w:spacing w:val="-14"/>
        </w:rPr>
        <w:t> </w:t>
      </w:r>
      <w:r>
        <w:rPr/>
        <w:t>SÉTIMA</w:t>
      </w:r>
      <w:r>
        <w:rPr>
          <w:rFonts w:ascii="Times New Roman" w:hAnsi="Times New Roman"/>
          <w:b w:val="0"/>
        </w:rPr>
        <w:tab/>
      </w:r>
      <w:r>
        <w:rPr/>
        <w:t>DA FORMA DE</w:t>
      </w:r>
      <w:r>
        <w:rPr>
          <w:spacing w:val="-13"/>
        </w:rPr>
        <w:t> </w:t>
      </w:r>
      <w:r>
        <w:rPr/>
        <w:t>PAGAMENTO</w:t>
      </w:r>
    </w:p>
    <w:p>
      <w:pPr>
        <w:pStyle w:val="BodyText"/>
        <w:spacing w:before="7"/>
        <w:rPr>
          <w:b/>
        </w:rPr>
      </w:pPr>
    </w:p>
    <w:p>
      <w:pPr>
        <w:pStyle w:val="BodyText"/>
        <w:spacing w:before="1"/>
        <w:ind w:left="854" w:right="924" w:firstLine="1282"/>
        <w:jc w:val="both"/>
      </w:pPr>
      <w:r>
        <w:rPr/>
        <w:t>7-O pagamento será realizado mediante a entrega do objeto contratado e apresentação de fatura/nota fiscal e aceita pelas UNIDADES GESTORAS: PREFEITURA MUNICIPAL DE BAGRE.</w:t>
      </w:r>
    </w:p>
    <w:p>
      <w:pPr>
        <w:pStyle w:val="Heading1"/>
        <w:spacing w:line="248" w:lineRule="exact"/>
        <w:jc w:val="both"/>
      </w:pPr>
      <w:r>
        <w:rPr/>
        <w:pict>
          <v:line style="position:absolute;mso-position-horizontal-relative:page;mso-position-vertical-relative:paragraph;z-index:-15861760" from="235.449997pt,6.031194pt" to="242.149997pt,6.031194pt" stroked="true" strokeweight=".37504pt" strokecolor="#000000">
            <v:stroke dashstyle="solid"/>
            <w10:wrap type="none"/>
          </v:line>
        </w:pict>
      </w:r>
      <w:r>
        <w:rPr/>
        <w:t>CLÁUSULA OITAVA DAS OBRIGAÇÕES DA CONTRATADA</w:t>
      </w:r>
    </w:p>
    <w:p>
      <w:pPr>
        <w:pStyle w:val="BodyText"/>
        <w:rPr>
          <w:b/>
          <w:sz w:val="23"/>
        </w:rPr>
      </w:pPr>
    </w:p>
    <w:p>
      <w:pPr>
        <w:pStyle w:val="ListParagraph"/>
        <w:numPr>
          <w:ilvl w:val="1"/>
          <w:numId w:val="1"/>
        </w:numPr>
        <w:tabs>
          <w:tab w:pos="1051" w:val="left" w:leader="none"/>
        </w:tabs>
        <w:spacing w:line="240" w:lineRule="auto" w:before="1" w:after="0"/>
        <w:ind w:left="1050" w:right="0" w:hanging="370"/>
        <w:jc w:val="both"/>
        <w:rPr>
          <w:sz w:val="22"/>
        </w:rPr>
      </w:pPr>
      <w:r>
        <w:rPr>
          <w:sz w:val="22"/>
        </w:rPr>
        <w:t>- A Contratada para fornecer o(s) produto(s), objeto do presente Contrato, obrigar-se-á</w:t>
      </w:r>
      <w:r>
        <w:rPr>
          <w:spacing w:val="-26"/>
          <w:sz w:val="22"/>
        </w:rPr>
        <w:t> </w:t>
      </w:r>
      <w:r>
        <w:rPr>
          <w:sz w:val="22"/>
        </w:rPr>
        <w:t>a:</w:t>
      </w:r>
    </w:p>
    <w:p>
      <w:pPr>
        <w:pStyle w:val="ListParagraph"/>
        <w:numPr>
          <w:ilvl w:val="2"/>
          <w:numId w:val="1"/>
        </w:numPr>
        <w:tabs>
          <w:tab w:pos="1234" w:val="left" w:leader="none"/>
        </w:tabs>
        <w:spacing w:line="240" w:lineRule="auto" w:before="6" w:after="0"/>
        <w:ind w:left="1233" w:right="0" w:hanging="553"/>
        <w:jc w:val="both"/>
        <w:rPr>
          <w:sz w:val="22"/>
        </w:rPr>
      </w:pPr>
      <w:r>
        <w:rPr>
          <w:sz w:val="22"/>
        </w:rPr>
        <w:t>– Cumprir integralmente as disposições deste Instrumento e do Ato</w:t>
      </w:r>
      <w:r>
        <w:rPr>
          <w:spacing w:val="-14"/>
          <w:sz w:val="22"/>
        </w:rPr>
        <w:t> </w:t>
      </w:r>
      <w:r>
        <w:rPr>
          <w:sz w:val="22"/>
        </w:rPr>
        <w:t>Convocatório.</w:t>
      </w:r>
    </w:p>
    <w:p>
      <w:pPr>
        <w:pStyle w:val="ListParagraph"/>
        <w:numPr>
          <w:ilvl w:val="2"/>
          <w:numId w:val="1"/>
        </w:numPr>
        <w:tabs>
          <w:tab w:pos="1301" w:val="left" w:leader="none"/>
        </w:tabs>
        <w:spacing w:line="240" w:lineRule="auto" w:before="1" w:after="0"/>
        <w:ind w:left="681" w:right="468" w:firstLine="0"/>
        <w:jc w:val="both"/>
        <w:rPr>
          <w:sz w:val="22"/>
        </w:rPr>
      </w:pPr>
      <w:r>
        <w:rPr>
          <w:sz w:val="22"/>
        </w:rPr>
        <w:t>– Responsabilizar-se pela perfeição do(s) produto(s) objeto deste Contrato, sendo ainda responsável por quaisquer danos pessoais ou materiais, inclusive contra terceiros, ocorridos durante seu</w:t>
      </w:r>
      <w:r>
        <w:rPr>
          <w:spacing w:val="-3"/>
          <w:sz w:val="22"/>
        </w:rPr>
        <w:t> </w:t>
      </w:r>
      <w:r>
        <w:rPr>
          <w:sz w:val="22"/>
        </w:rPr>
        <w:t>fornecimento.</w:t>
      </w:r>
    </w:p>
    <w:p>
      <w:pPr>
        <w:pStyle w:val="ListParagraph"/>
        <w:numPr>
          <w:ilvl w:val="2"/>
          <w:numId w:val="1"/>
        </w:numPr>
        <w:tabs>
          <w:tab w:pos="1244" w:val="left" w:leader="none"/>
        </w:tabs>
        <w:spacing w:line="240" w:lineRule="auto" w:before="5" w:after="0"/>
        <w:ind w:left="681" w:right="457" w:firstLine="0"/>
        <w:jc w:val="both"/>
        <w:rPr>
          <w:sz w:val="22"/>
        </w:rPr>
      </w:pPr>
      <w:r>
        <w:rPr>
          <w:sz w:val="22"/>
        </w:rPr>
        <w:t>– Responsabilizar-se e zelar pelo pagamento de suas dívidas em </w:t>
      </w:r>
      <w:r>
        <w:rPr>
          <w:spacing w:val="2"/>
          <w:sz w:val="22"/>
        </w:rPr>
        <w:t>favor </w:t>
      </w:r>
      <w:r>
        <w:rPr>
          <w:sz w:val="22"/>
        </w:rPr>
        <w:t>de terceiros envolvidos na execução do objeto contratual, em particular no que </w:t>
      </w:r>
      <w:r>
        <w:rPr>
          <w:spacing w:val="-3"/>
          <w:sz w:val="22"/>
        </w:rPr>
        <w:t>se </w:t>
      </w:r>
      <w:r>
        <w:rPr>
          <w:sz w:val="22"/>
        </w:rPr>
        <w:t>refere às contribuições devidas à Previdência Social, Obrigações Trabalhistas, Seguros e aos Tributos à Fazenda Pública em</w:t>
      </w:r>
      <w:r>
        <w:rPr>
          <w:spacing w:val="-39"/>
          <w:sz w:val="22"/>
        </w:rPr>
        <w:t> </w:t>
      </w:r>
      <w:r>
        <w:rPr>
          <w:sz w:val="22"/>
        </w:rPr>
        <w:t>geral.</w:t>
      </w:r>
    </w:p>
    <w:p>
      <w:pPr>
        <w:pStyle w:val="ListParagraph"/>
        <w:numPr>
          <w:ilvl w:val="2"/>
          <w:numId w:val="1"/>
        </w:numPr>
        <w:tabs>
          <w:tab w:pos="1244" w:val="left" w:leader="none"/>
        </w:tabs>
        <w:spacing w:line="240" w:lineRule="auto" w:before="0" w:after="0"/>
        <w:ind w:left="681" w:right="462" w:firstLine="0"/>
        <w:jc w:val="both"/>
        <w:rPr>
          <w:sz w:val="22"/>
        </w:rPr>
      </w:pPr>
      <w:r>
        <w:rPr>
          <w:sz w:val="22"/>
        </w:rPr>
        <w:t>– Manter, durante toda a execução deste Contrato, em compatibilidade com as obrigações por ele assumidas, todas as condições de habilitação e qualificação exigidas na</w:t>
      </w:r>
      <w:r>
        <w:rPr>
          <w:spacing w:val="-22"/>
          <w:sz w:val="22"/>
        </w:rPr>
        <w:t> </w:t>
      </w:r>
      <w:r>
        <w:rPr>
          <w:sz w:val="22"/>
        </w:rPr>
        <w:t>licitação.</w:t>
      </w:r>
    </w:p>
    <w:p>
      <w:pPr>
        <w:pStyle w:val="ListParagraph"/>
        <w:numPr>
          <w:ilvl w:val="2"/>
          <w:numId w:val="1"/>
        </w:numPr>
        <w:tabs>
          <w:tab w:pos="1234" w:val="left" w:leader="none"/>
        </w:tabs>
        <w:spacing w:line="240" w:lineRule="auto" w:before="3" w:after="0"/>
        <w:ind w:left="1233" w:right="0" w:hanging="553"/>
        <w:jc w:val="both"/>
        <w:rPr>
          <w:sz w:val="22"/>
        </w:rPr>
      </w:pPr>
      <w:r>
        <w:rPr>
          <w:sz w:val="22"/>
        </w:rPr>
        <w:t>– Fornecer com presteza e dignidade o(s) produto(s) objeto deste</w:t>
      </w:r>
      <w:r>
        <w:rPr>
          <w:spacing w:val="-21"/>
          <w:sz w:val="22"/>
        </w:rPr>
        <w:t> </w:t>
      </w:r>
      <w:r>
        <w:rPr>
          <w:sz w:val="22"/>
        </w:rPr>
        <w:t>Contrato.</w:t>
      </w:r>
    </w:p>
    <w:p>
      <w:pPr>
        <w:pStyle w:val="ListParagraph"/>
        <w:numPr>
          <w:ilvl w:val="2"/>
          <w:numId w:val="1"/>
        </w:numPr>
        <w:tabs>
          <w:tab w:pos="1297" w:val="left" w:leader="none"/>
        </w:tabs>
        <w:spacing w:line="237" w:lineRule="auto" w:before="8" w:after="0"/>
        <w:ind w:left="681" w:right="462" w:firstLine="0"/>
        <w:jc w:val="both"/>
        <w:rPr>
          <w:sz w:val="22"/>
        </w:rPr>
      </w:pPr>
      <w:r>
        <w:rPr>
          <w:sz w:val="22"/>
        </w:rPr>
        <w:t>– Aceitar nas mesmas condições contratuais, acréscimos ou supressões que se fizerem necessários na forma estabelecida na Lei n° 13.979/2020, alterada e</w:t>
      </w:r>
      <w:r>
        <w:rPr>
          <w:spacing w:val="-15"/>
          <w:sz w:val="22"/>
        </w:rPr>
        <w:t> </w:t>
      </w:r>
      <w:r>
        <w:rPr>
          <w:sz w:val="22"/>
        </w:rPr>
        <w:t>consolidada.</w:t>
      </w:r>
    </w:p>
    <w:p>
      <w:pPr>
        <w:pStyle w:val="ListParagraph"/>
        <w:numPr>
          <w:ilvl w:val="2"/>
          <w:numId w:val="1"/>
        </w:numPr>
        <w:tabs>
          <w:tab w:pos="1292" w:val="left" w:leader="none"/>
        </w:tabs>
        <w:spacing w:line="237" w:lineRule="auto" w:before="8" w:after="0"/>
        <w:ind w:left="681" w:right="459" w:firstLine="0"/>
        <w:jc w:val="both"/>
        <w:rPr>
          <w:sz w:val="22"/>
        </w:rPr>
      </w:pPr>
      <w:r>
        <w:rPr>
          <w:sz w:val="22"/>
        </w:rPr>
        <w:t>– Entregar de IMEDIATO, a contar do recebimento da respectiva Ordem de Compra, os produtos requisitados pelo setor competente, devendo os mesmos ser entregues na sede da(o) Secretaria Municipal de Saúde, ou no local indicado na antedita Ordem de Compra, sendo as despesas com a entrega de sua</w:t>
      </w:r>
      <w:r>
        <w:rPr>
          <w:spacing w:val="-6"/>
          <w:sz w:val="22"/>
        </w:rPr>
        <w:t> </w:t>
      </w:r>
      <w:r>
        <w:rPr>
          <w:sz w:val="22"/>
        </w:rPr>
        <w:t>responsabilidade.</w:t>
      </w:r>
    </w:p>
    <w:p>
      <w:pPr>
        <w:pStyle w:val="ListParagraph"/>
        <w:numPr>
          <w:ilvl w:val="2"/>
          <w:numId w:val="1"/>
        </w:numPr>
        <w:tabs>
          <w:tab w:pos="1258" w:val="left" w:leader="none"/>
        </w:tabs>
        <w:spacing w:line="240" w:lineRule="auto" w:before="10" w:after="0"/>
        <w:ind w:left="681" w:right="455" w:firstLine="0"/>
        <w:jc w:val="both"/>
        <w:rPr>
          <w:sz w:val="22"/>
        </w:rPr>
      </w:pPr>
      <w:r>
        <w:rPr>
          <w:sz w:val="22"/>
        </w:rPr>
        <w:t>– Trocar, as suas expensas, o(s) produto(s) que vier(em) a ser recusado(s) por justo motivo, sendo que o ato de recebimento não importará em sua</w:t>
      </w:r>
      <w:r>
        <w:rPr>
          <w:spacing w:val="-14"/>
          <w:sz w:val="22"/>
        </w:rPr>
        <w:t> </w:t>
      </w:r>
      <w:r>
        <w:rPr>
          <w:sz w:val="22"/>
        </w:rPr>
        <w:t>aceitação.</w:t>
      </w:r>
    </w:p>
    <w:p>
      <w:pPr>
        <w:pStyle w:val="ListParagraph"/>
        <w:numPr>
          <w:ilvl w:val="2"/>
          <w:numId w:val="1"/>
        </w:numPr>
        <w:tabs>
          <w:tab w:pos="1297" w:val="left" w:leader="none"/>
        </w:tabs>
        <w:spacing w:line="240" w:lineRule="auto" w:before="2" w:after="0"/>
        <w:ind w:left="681" w:right="455" w:firstLine="0"/>
        <w:jc w:val="both"/>
        <w:rPr>
          <w:sz w:val="22"/>
        </w:rPr>
      </w:pPr>
      <w:r>
        <w:rPr>
          <w:sz w:val="22"/>
        </w:rPr>
        <w:t>– Efetuar a entrega do(s) produto(s) em transporte adequado para tanto, sendo que os mesmos deverão estar todos em embalagens fechadas, contendo a identificação da data de industrialização e o prazo de validade, quando for o</w:t>
      </w:r>
      <w:r>
        <w:rPr>
          <w:spacing w:val="-13"/>
          <w:sz w:val="22"/>
        </w:rPr>
        <w:t> </w:t>
      </w:r>
      <w:r>
        <w:rPr>
          <w:sz w:val="22"/>
        </w:rPr>
        <w:t>caso.</w:t>
      </w:r>
    </w:p>
    <w:p>
      <w:pPr>
        <w:pStyle w:val="ListParagraph"/>
        <w:numPr>
          <w:ilvl w:val="2"/>
          <w:numId w:val="1"/>
        </w:numPr>
        <w:tabs>
          <w:tab w:pos="1388" w:val="left" w:leader="none"/>
        </w:tabs>
        <w:spacing w:line="240" w:lineRule="auto" w:before="5" w:after="0"/>
        <w:ind w:left="1387" w:right="0" w:hanging="707"/>
        <w:jc w:val="both"/>
        <w:rPr>
          <w:sz w:val="22"/>
        </w:rPr>
      </w:pPr>
      <w:r>
        <w:rPr>
          <w:sz w:val="22"/>
        </w:rPr>
        <w:t>–</w:t>
      </w:r>
      <w:r>
        <w:rPr>
          <w:spacing w:val="29"/>
          <w:sz w:val="22"/>
        </w:rPr>
        <w:t> </w:t>
      </w:r>
      <w:r>
        <w:rPr>
          <w:sz w:val="22"/>
        </w:rPr>
        <w:t>Caso</w:t>
      </w:r>
      <w:r>
        <w:rPr>
          <w:spacing w:val="29"/>
          <w:sz w:val="22"/>
        </w:rPr>
        <w:t> </w:t>
      </w:r>
      <w:r>
        <w:rPr>
          <w:sz w:val="22"/>
        </w:rPr>
        <w:t>a</w:t>
      </w:r>
      <w:r>
        <w:rPr>
          <w:spacing w:val="28"/>
          <w:sz w:val="22"/>
        </w:rPr>
        <w:t> </w:t>
      </w:r>
      <w:r>
        <w:rPr>
          <w:sz w:val="22"/>
        </w:rPr>
        <w:t>Contratante</w:t>
      </w:r>
      <w:r>
        <w:rPr>
          <w:spacing w:val="29"/>
          <w:sz w:val="22"/>
        </w:rPr>
        <w:t> </w:t>
      </w:r>
      <w:r>
        <w:rPr>
          <w:sz w:val="22"/>
        </w:rPr>
        <w:t>venha</w:t>
      </w:r>
      <w:r>
        <w:rPr>
          <w:spacing w:val="29"/>
          <w:sz w:val="22"/>
        </w:rPr>
        <w:t> </w:t>
      </w:r>
      <w:r>
        <w:rPr>
          <w:sz w:val="22"/>
        </w:rPr>
        <w:t>optar</w:t>
      </w:r>
      <w:r>
        <w:rPr>
          <w:spacing w:val="26"/>
          <w:sz w:val="22"/>
        </w:rPr>
        <w:t> </w:t>
      </w:r>
      <w:r>
        <w:rPr>
          <w:sz w:val="22"/>
        </w:rPr>
        <w:t>por</w:t>
      </w:r>
      <w:r>
        <w:rPr>
          <w:spacing w:val="21"/>
          <w:sz w:val="22"/>
        </w:rPr>
        <w:t> </w:t>
      </w:r>
      <w:r>
        <w:rPr>
          <w:sz w:val="22"/>
        </w:rPr>
        <w:t>entrega</w:t>
      </w:r>
      <w:r>
        <w:rPr>
          <w:spacing w:val="24"/>
          <w:sz w:val="22"/>
        </w:rPr>
        <w:t> </w:t>
      </w:r>
      <w:r>
        <w:rPr>
          <w:sz w:val="22"/>
        </w:rPr>
        <w:t>programada</w:t>
      </w:r>
      <w:r>
        <w:rPr>
          <w:spacing w:val="29"/>
          <w:sz w:val="22"/>
        </w:rPr>
        <w:t> </w:t>
      </w:r>
      <w:r>
        <w:rPr>
          <w:sz w:val="22"/>
        </w:rPr>
        <w:t>a</w:t>
      </w:r>
      <w:r>
        <w:rPr>
          <w:spacing w:val="29"/>
          <w:sz w:val="22"/>
        </w:rPr>
        <w:t> </w:t>
      </w:r>
      <w:r>
        <w:rPr>
          <w:sz w:val="22"/>
        </w:rPr>
        <w:t>Contratada</w:t>
      </w:r>
      <w:r>
        <w:rPr>
          <w:spacing w:val="29"/>
          <w:sz w:val="22"/>
        </w:rPr>
        <w:t> </w:t>
      </w:r>
      <w:r>
        <w:rPr>
          <w:sz w:val="22"/>
        </w:rPr>
        <w:t>deverá</w:t>
      </w:r>
      <w:r>
        <w:rPr>
          <w:spacing w:val="24"/>
          <w:sz w:val="22"/>
        </w:rPr>
        <w:t> </w:t>
      </w:r>
      <w:r>
        <w:rPr>
          <w:sz w:val="22"/>
        </w:rPr>
        <w:t>dispor</w:t>
      </w:r>
      <w:r>
        <w:rPr>
          <w:spacing w:val="26"/>
          <w:sz w:val="22"/>
        </w:rPr>
        <w:t> </w:t>
      </w:r>
      <w:r>
        <w:rPr>
          <w:sz w:val="22"/>
        </w:rPr>
        <w:t>de</w:t>
      </w:r>
    </w:p>
    <w:p>
      <w:pPr>
        <w:spacing w:after="0" w:line="240" w:lineRule="auto"/>
        <w:jc w:val="both"/>
        <w:rPr>
          <w:sz w:val="22"/>
        </w:rPr>
        <w:sectPr>
          <w:pgSz w:w="11920" w:h="16850"/>
          <w:pgMar w:header="874" w:footer="1080" w:top="2640" w:bottom="1260" w:left="620" w:right="280"/>
        </w:sectPr>
      </w:pPr>
    </w:p>
    <w:p>
      <w:pPr>
        <w:pStyle w:val="BodyText"/>
        <w:spacing w:line="242" w:lineRule="auto"/>
        <w:ind w:left="681" w:right="330"/>
      </w:pPr>
      <w:r>
        <w:rPr/>
        <w:t>instalações condizentes e compatíveis para a guarda e armazenamento dos produtos pondo-os a salvo de possível deterioração.</w:t>
      </w:r>
    </w:p>
    <w:p>
      <w:pPr>
        <w:pStyle w:val="BodyText"/>
        <w:spacing w:before="1"/>
        <w:rPr>
          <w:sz w:val="21"/>
        </w:rPr>
      </w:pPr>
    </w:p>
    <w:p>
      <w:pPr>
        <w:pStyle w:val="Heading1"/>
        <w:tabs>
          <w:tab w:pos="4186" w:val="left" w:leader="none"/>
        </w:tabs>
      </w:pPr>
      <w:r>
        <w:rPr/>
        <w:pict>
          <v:line style="position:absolute;mso-position-horizontal-relative:page;mso-position-vertical-relative:paragraph;z-index:-15861248" from="226.199997pt,6.307937pt" to="232.899997pt,6.307937pt" stroked="true" strokeweight=".37504pt" strokecolor="#000000">
            <v:stroke dashstyle="solid"/>
            <w10:wrap type="none"/>
          </v:line>
        </w:pict>
      </w:r>
      <w:r>
        <w:rPr/>
        <w:t>CLÁUSULA</w:t>
      </w:r>
      <w:r>
        <w:rPr>
          <w:spacing w:val="-10"/>
        </w:rPr>
        <w:t> </w:t>
      </w:r>
      <w:r>
        <w:rPr/>
        <w:t>NONA</w:t>
      </w:r>
      <w:r>
        <w:rPr>
          <w:rFonts w:ascii="Times New Roman" w:hAnsi="Times New Roman"/>
          <w:b w:val="0"/>
        </w:rPr>
        <w:tab/>
      </w:r>
      <w:r>
        <w:rPr>
          <w:spacing w:val="-3"/>
        </w:rPr>
        <w:t>DAS </w:t>
      </w:r>
      <w:r>
        <w:rPr/>
        <w:t>OBRIGAÇÕES DA</w:t>
      </w:r>
      <w:r>
        <w:rPr>
          <w:spacing w:val="-6"/>
        </w:rPr>
        <w:t> </w:t>
      </w:r>
      <w:r>
        <w:rPr/>
        <w:t>CONTRATANTE</w:t>
      </w:r>
    </w:p>
    <w:p>
      <w:pPr>
        <w:pStyle w:val="BodyText"/>
        <w:spacing w:before="8"/>
        <w:rPr>
          <w:b/>
        </w:rPr>
      </w:pPr>
    </w:p>
    <w:p>
      <w:pPr>
        <w:pStyle w:val="ListParagraph"/>
        <w:numPr>
          <w:ilvl w:val="1"/>
          <w:numId w:val="2"/>
        </w:numPr>
        <w:tabs>
          <w:tab w:pos="1051" w:val="left" w:leader="none"/>
        </w:tabs>
        <w:spacing w:line="240" w:lineRule="auto" w:before="0" w:after="0"/>
        <w:ind w:left="1050" w:right="0" w:hanging="370"/>
        <w:jc w:val="left"/>
        <w:rPr>
          <w:sz w:val="22"/>
        </w:rPr>
      </w:pPr>
      <w:r>
        <w:rPr>
          <w:sz w:val="22"/>
        </w:rPr>
        <w:t>- A Contratante obrigar-se-á</w:t>
      </w:r>
      <w:r>
        <w:rPr>
          <w:spacing w:val="-3"/>
          <w:sz w:val="22"/>
        </w:rPr>
        <w:t> </w:t>
      </w:r>
      <w:r>
        <w:rPr>
          <w:sz w:val="22"/>
        </w:rPr>
        <w:t>a:</w:t>
      </w:r>
    </w:p>
    <w:p>
      <w:pPr>
        <w:pStyle w:val="ListParagraph"/>
        <w:numPr>
          <w:ilvl w:val="2"/>
          <w:numId w:val="2"/>
        </w:numPr>
        <w:tabs>
          <w:tab w:pos="1239" w:val="left" w:leader="none"/>
        </w:tabs>
        <w:spacing w:line="237" w:lineRule="auto" w:before="4" w:after="0"/>
        <w:ind w:left="681" w:right="469" w:firstLine="0"/>
        <w:jc w:val="left"/>
        <w:rPr>
          <w:sz w:val="22"/>
        </w:rPr>
      </w:pPr>
      <w:r>
        <w:rPr>
          <w:sz w:val="22"/>
        </w:rPr>
        <w:t>- Exigir o fiel cumprimento do deste Contrato, bem como zelo no fornecimento e o cumprimento dos</w:t>
      </w:r>
      <w:r>
        <w:rPr>
          <w:spacing w:val="-5"/>
          <w:sz w:val="22"/>
        </w:rPr>
        <w:t> </w:t>
      </w:r>
      <w:r>
        <w:rPr>
          <w:sz w:val="22"/>
        </w:rPr>
        <w:t>prazos.</w:t>
      </w:r>
    </w:p>
    <w:p>
      <w:pPr>
        <w:pStyle w:val="ListParagraph"/>
        <w:numPr>
          <w:ilvl w:val="2"/>
          <w:numId w:val="2"/>
        </w:numPr>
        <w:tabs>
          <w:tab w:pos="1277" w:val="left" w:leader="none"/>
        </w:tabs>
        <w:spacing w:line="240" w:lineRule="auto" w:before="1" w:after="0"/>
        <w:ind w:left="681" w:right="466" w:firstLine="0"/>
        <w:jc w:val="left"/>
        <w:rPr>
          <w:sz w:val="22"/>
        </w:rPr>
      </w:pPr>
      <w:r>
        <w:rPr>
          <w:sz w:val="22"/>
        </w:rPr>
        <w:t>- Notificar a CONTRATADA sobre qualquer irregularidade no fornecimento do(s) produto(s) objeto deste</w:t>
      </w:r>
      <w:r>
        <w:rPr>
          <w:spacing w:val="-5"/>
          <w:sz w:val="22"/>
        </w:rPr>
        <w:t> </w:t>
      </w:r>
      <w:r>
        <w:rPr>
          <w:sz w:val="22"/>
        </w:rPr>
        <w:t>Contrato.</w:t>
      </w:r>
    </w:p>
    <w:p>
      <w:pPr>
        <w:pStyle w:val="ListParagraph"/>
        <w:numPr>
          <w:ilvl w:val="2"/>
          <w:numId w:val="2"/>
        </w:numPr>
        <w:tabs>
          <w:tab w:pos="1268" w:val="left" w:leader="none"/>
        </w:tabs>
        <w:spacing w:line="242" w:lineRule="auto" w:before="0" w:after="0"/>
        <w:ind w:left="681" w:right="467" w:firstLine="0"/>
        <w:jc w:val="left"/>
        <w:rPr>
          <w:sz w:val="22"/>
        </w:rPr>
      </w:pPr>
      <w:r>
        <w:rPr>
          <w:sz w:val="22"/>
        </w:rPr>
        <w:t>- Acompanhar e fiscalizar junto a Contratada, através da Secretaria Municipal contratante, a execução do objeto</w:t>
      </w:r>
      <w:r>
        <w:rPr>
          <w:spacing w:val="-2"/>
          <w:sz w:val="22"/>
        </w:rPr>
        <w:t> </w:t>
      </w:r>
      <w:r>
        <w:rPr>
          <w:sz w:val="22"/>
        </w:rPr>
        <w:t>contratual.</w:t>
      </w:r>
    </w:p>
    <w:p>
      <w:pPr>
        <w:pStyle w:val="ListParagraph"/>
        <w:numPr>
          <w:ilvl w:val="2"/>
          <w:numId w:val="2"/>
        </w:numPr>
        <w:tabs>
          <w:tab w:pos="1258" w:val="left" w:leader="none"/>
        </w:tabs>
        <w:spacing w:line="240" w:lineRule="auto" w:before="0" w:after="0"/>
        <w:ind w:left="681" w:right="463" w:firstLine="0"/>
        <w:jc w:val="left"/>
        <w:rPr>
          <w:sz w:val="22"/>
        </w:rPr>
      </w:pPr>
      <w:r>
        <w:rPr>
          <w:sz w:val="22"/>
        </w:rPr>
        <w:t>- Efetuar os pagamentos devidos nas condições estabelecidas neste Instrumento, bem como zelar pelo cumprimento de todas as cláusulas</w:t>
      </w:r>
      <w:r>
        <w:rPr>
          <w:spacing w:val="-12"/>
          <w:sz w:val="22"/>
        </w:rPr>
        <w:t> </w:t>
      </w:r>
      <w:r>
        <w:rPr>
          <w:sz w:val="22"/>
        </w:rPr>
        <w:t>contratuais.</w:t>
      </w:r>
    </w:p>
    <w:p>
      <w:pPr>
        <w:pStyle w:val="BodyText"/>
        <w:spacing w:before="11"/>
        <w:rPr>
          <w:sz w:val="19"/>
        </w:rPr>
      </w:pPr>
    </w:p>
    <w:p>
      <w:pPr>
        <w:pStyle w:val="Heading1"/>
        <w:tabs>
          <w:tab w:pos="4407" w:val="left" w:leader="none"/>
        </w:tabs>
      </w:pPr>
      <w:r>
        <w:rPr/>
        <w:pict>
          <v:line style="position:absolute;mso-position-horizontal-relative:page;mso-position-vertical-relative:paragraph;z-index:-15860736" from="237.25pt,6.188061pt" to="243.95pt,6.188061pt" stroked="true" strokeweight=".37504pt" strokecolor="#000000">
            <v:stroke dashstyle="solid"/>
            <w10:wrap type="none"/>
          </v:line>
        </w:pict>
      </w:r>
      <w:r>
        <w:rPr/>
        <w:t>CLÁUSULA</w:t>
      </w:r>
      <w:r>
        <w:rPr>
          <w:spacing w:val="-14"/>
        </w:rPr>
        <w:t> </w:t>
      </w:r>
      <w:r>
        <w:rPr/>
        <w:t>DÉCIMA</w:t>
      </w:r>
      <w:r>
        <w:rPr>
          <w:rFonts w:ascii="Times New Roman" w:hAnsi="Times New Roman"/>
          <w:b w:val="0"/>
        </w:rPr>
        <w:tab/>
      </w:r>
      <w:r>
        <w:rPr/>
        <w:t>DA DOTAÇÃO</w:t>
      </w:r>
      <w:r>
        <w:rPr>
          <w:spacing w:val="-8"/>
        </w:rPr>
        <w:t> </w:t>
      </w:r>
      <w:r>
        <w:rPr/>
        <w:t>ORÇAMENTÁRIA</w:t>
      </w:r>
    </w:p>
    <w:p>
      <w:pPr>
        <w:pStyle w:val="BodyText"/>
        <w:spacing w:line="237" w:lineRule="auto" w:before="143" w:after="16"/>
        <w:ind w:left="854" w:firstLine="1133"/>
      </w:pPr>
      <w:r>
        <w:rPr/>
        <w:t>10.1- As despesas decorrentes do presente contrato correrão à conta da dotação orçamentária nº</w:t>
      </w:r>
    </w:p>
    <w:tbl>
      <w:tblPr>
        <w:tblW w:w="0" w:type="auto"/>
        <w:jc w:val="left"/>
        <w:tblInd w:w="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9"/>
        <w:gridCol w:w="1004"/>
        <w:gridCol w:w="4000"/>
        <w:gridCol w:w="4000"/>
      </w:tblGrid>
      <w:tr>
        <w:trPr>
          <w:trHeight w:val="191" w:hRule="atLeast"/>
        </w:trPr>
        <w:tc>
          <w:tcPr>
            <w:tcW w:w="999" w:type="dxa"/>
          </w:tcPr>
          <w:p>
            <w:pPr>
              <w:pStyle w:val="TableParagraph"/>
              <w:spacing w:line="172" w:lineRule="exact"/>
              <w:ind w:left="232" w:right="234"/>
              <w:rPr>
                <w:rFonts w:ascii="Tahoma" w:hAnsi="Tahoma"/>
                <w:b/>
                <w:sz w:val="16"/>
              </w:rPr>
            </w:pPr>
            <w:r>
              <w:rPr>
                <w:rFonts w:ascii="Tahoma" w:hAnsi="Tahoma"/>
                <w:b/>
                <w:sz w:val="16"/>
              </w:rPr>
              <w:t>Órgão</w:t>
            </w:r>
          </w:p>
        </w:tc>
        <w:tc>
          <w:tcPr>
            <w:tcW w:w="1004" w:type="dxa"/>
          </w:tcPr>
          <w:p>
            <w:pPr>
              <w:pStyle w:val="TableParagraph"/>
              <w:spacing w:line="172" w:lineRule="exact"/>
              <w:ind w:left="84" w:right="80"/>
              <w:rPr>
                <w:rFonts w:ascii="Tahoma" w:hAnsi="Tahoma"/>
                <w:b/>
                <w:sz w:val="16"/>
              </w:rPr>
            </w:pPr>
            <w:r>
              <w:rPr>
                <w:rFonts w:ascii="Tahoma" w:hAnsi="Tahoma"/>
                <w:b/>
                <w:sz w:val="16"/>
              </w:rPr>
              <w:t>Unid. Orç.</w:t>
            </w:r>
          </w:p>
        </w:tc>
        <w:tc>
          <w:tcPr>
            <w:tcW w:w="4000" w:type="dxa"/>
          </w:tcPr>
          <w:p>
            <w:pPr>
              <w:pStyle w:val="TableParagraph"/>
              <w:spacing w:line="172" w:lineRule="exact"/>
              <w:ind w:left="1113" w:right="1113"/>
              <w:rPr>
                <w:rFonts w:ascii="Tahoma"/>
                <w:b/>
                <w:sz w:val="16"/>
              </w:rPr>
            </w:pPr>
            <w:r>
              <w:rPr>
                <w:rFonts w:ascii="Tahoma"/>
                <w:b/>
                <w:sz w:val="16"/>
              </w:rPr>
              <w:t>Projeto/Atividade</w:t>
            </w:r>
          </w:p>
        </w:tc>
        <w:tc>
          <w:tcPr>
            <w:tcW w:w="4000" w:type="dxa"/>
          </w:tcPr>
          <w:p>
            <w:pPr>
              <w:pStyle w:val="TableParagraph"/>
              <w:spacing w:line="172" w:lineRule="exact"/>
              <w:ind w:left="1113" w:right="1113"/>
              <w:rPr>
                <w:rFonts w:ascii="Tahoma"/>
                <w:b/>
                <w:sz w:val="16"/>
              </w:rPr>
            </w:pPr>
            <w:r>
              <w:rPr>
                <w:rFonts w:ascii="Tahoma"/>
                <w:b/>
                <w:sz w:val="16"/>
              </w:rPr>
              <w:t>Elemento de Despesa</w:t>
            </w:r>
          </w:p>
        </w:tc>
      </w:tr>
      <w:tr>
        <w:trPr>
          <w:trHeight w:val="196" w:hRule="atLeast"/>
        </w:trPr>
        <w:tc>
          <w:tcPr>
            <w:tcW w:w="999" w:type="dxa"/>
          </w:tcPr>
          <w:p>
            <w:pPr>
              <w:pStyle w:val="TableParagraph"/>
              <w:spacing w:line="177" w:lineRule="exact"/>
              <w:ind w:left="232" w:right="232"/>
              <w:rPr>
                <w:rFonts w:ascii="Tahoma"/>
                <w:sz w:val="16"/>
              </w:rPr>
            </w:pPr>
            <w:r>
              <w:rPr>
                <w:rFonts w:ascii="Tahoma"/>
                <w:sz w:val="16"/>
              </w:rPr>
              <w:t>03</w:t>
            </w:r>
          </w:p>
        </w:tc>
        <w:tc>
          <w:tcPr>
            <w:tcW w:w="1004" w:type="dxa"/>
          </w:tcPr>
          <w:p>
            <w:pPr>
              <w:pStyle w:val="TableParagraph"/>
              <w:spacing w:line="177" w:lineRule="exact"/>
              <w:ind w:left="84" w:right="71"/>
              <w:rPr>
                <w:rFonts w:ascii="Tahoma"/>
                <w:sz w:val="16"/>
              </w:rPr>
            </w:pPr>
            <w:r>
              <w:rPr>
                <w:rFonts w:ascii="Tahoma"/>
                <w:sz w:val="16"/>
              </w:rPr>
              <w:t>01</w:t>
            </w:r>
          </w:p>
        </w:tc>
        <w:tc>
          <w:tcPr>
            <w:tcW w:w="4000" w:type="dxa"/>
          </w:tcPr>
          <w:p>
            <w:pPr>
              <w:pStyle w:val="TableParagraph"/>
              <w:spacing w:line="177" w:lineRule="exact"/>
              <w:ind w:left="1113" w:right="1113"/>
              <w:rPr>
                <w:rFonts w:ascii="Tahoma"/>
                <w:sz w:val="16"/>
              </w:rPr>
            </w:pPr>
            <w:r>
              <w:rPr>
                <w:rFonts w:ascii="Tahoma"/>
                <w:sz w:val="16"/>
              </w:rPr>
              <w:t>10.301.0200.2.159.0000</w:t>
            </w:r>
          </w:p>
        </w:tc>
        <w:tc>
          <w:tcPr>
            <w:tcW w:w="4000" w:type="dxa"/>
          </w:tcPr>
          <w:p>
            <w:pPr>
              <w:pStyle w:val="TableParagraph"/>
              <w:spacing w:line="177" w:lineRule="exact"/>
              <w:ind w:left="1112" w:right="1113"/>
              <w:rPr>
                <w:rFonts w:ascii="Tahoma"/>
                <w:sz w:val="16"/>
              </w:rPr>
            </w:pPr>
            <w:r>
              <w:rPr>
                <w:rFonts w:ascii="Tahoma"/>
                <w:sz w:val="16"/>
              </w:rPr>
              <w:t>33903000</w:t>
            </w:r>
          </w:p>
        </w:tc>
      </w:tr>
    </w:tbl>
    <w:p>
      <w:pPr>
        <w:pStyle w:val="BodyText"/>
        <w:ind w:left="1987"/>
      </w:pPr>
      <w:r>
        <w:rPr/>
        <w:t>, com recursos do Próprio Município.</w:t>
      </w:r>
    </w:p>
    <w:p>
      <w:pPr>
        <w:pStyle w:val="BodyText"/>
        <w:spacing w:before="9"/>
        <w:rPr>
          <w:sz w:val="21"/>
        </w:rPr>
      </w:pPr>
    </w:p>
    <w:p>
      <w:pPr>
        <w:pStyle w:val="Heading1"/>
      </w:pPr>
      <w:r>
        <w:rPr/>
        <w:t>CLÁUSULA DÉCIMA PRIMEIRA - DAS SANÇÕES ADMINISTRATIVAS</w:t>
      </w:r>
    </w:p>
    <w:p>
      <w:pPr>
        <w:pStyle w:val="BodyText"/>
        <w:spacing w:before="8"/>
        <w:rPr>
          <w:b/>
        </w:rPr>
      </w:pPr>
    </w:p>
    <w:p>
      <w:pPr>
        <w:pStyle w:val="ListParagraph"/>
        <w:numPr>
          <w:ilvl w:val="1"/>
          <w:numId w:val="3"/>
        </w:numPr>
        <w:tabs>
          <w:tab w:pos="1186" w:val="left" w:leader="none"/>
        </w:tabs>
        <w:spacing w:line="240" w:lineRule="auto" w:before="0" w:after="0"/>
        <w:ind w:left="681" w:right="468" w:firstLine="0"/>
        <w:jc w:val="left"/>
        <w:rPr>
          <w:sz w:val="22"/>
        </w:rPr>
      </w:pPr>
      <w:r>
        <w:rPr>
          <w:sz w:val="22"/>
        </w:rPr>
        <w:t>- À Contratada total ou parcialmente inadimplente serão aplicadas as sanções dos artigos 86 a 88 da Lei nº 8.666/93, e suas demais</w:t>
      </w:r>
      <w:r>
        <w:rPr>
          <w:spacing w:val="-13"/>
          <w:sz w:val="22"/>
        </w:rPr>
        <w:t> </w:t>
      </w:r>
      <w:r>
        <w:rPr>
          <w:sz w:val="22"/>
        </w:rPr>
        <w:t>alterações.</w:t>
      </w:r>
    </w:p>
    <w:p>
      <w:pPr>
        <w:pStyle w:val="ListParagraph"/>
        <w:numPr>
          <w:ilvl w:val="1"/>
          <w:numId w:val="3"/>
        </w:numPr>
        <w:tabs>
          <w:tab w:pos="1205" w:val="left" w:leader="none"/>
        </w:tabs>
        <w:spacing w:line="240" w:lineRule="auto" w:before="3" w:after="0"/>
        <w:ind w:left="681" w:right="470" w:firstLine="0"/>
        <w:jc w:val="left"/>
        <w:rPr>
          <w:sz w:val="22"/>
        </w:rPr>
      </w:pPr>
      <w:r>
        <w:rPr>
          <w:sz w:val="22"/>
        </w:rPr>
        <w:t>– O Atraso injustificado na execução do contrato, inadimplemento, sujeitará a Contratada às seguintes sanções:</w:t>
      </w:r>
    </w:p>
    <w:p>
      <w:pPr>
        <w:pStyle w:val="ListParagraph"/>
        <w:numPr>
          <w:ilvl w:val="2"/>
          <w:numId w:val="3"/>
        </w:numPr>
        <w:tabs>
          <w:tab w:pos="1359" w:val="left" w:leader="none"/>
        </w:tabs>
        <w:spacing w:line="240" w:lineRule="auto" w:before="3" w:after="0"/>
        <w:ind w:left="1358" w:right="0" w:hanging="678"/>
        <w:jc w:val="left"/>
        <w:rPr>
          <w:sz w:val="22"/>
        </w:rPr>
      </w:pPr>
      <w:r>
        <w:rPr>
          <w:sz w:val="22"/>
        </w:rPr>
        <w:t>–</w:t>
      </w:r>
      <w:r>
        <w:rPr>
          <w:spacing w:val="-3"/>
          <w:sz w:val="22"/>
        </w:rPr>
        <w:t> </w:t>
      </w:r>
      <w:r>
        <w:rPr>
          <w:sz w:val="22"/>
        </w:rPr>
        <w:t>Advertência;</w:t>
      </w:r>
    </w:p>
    <w:p>
      <w:pPr>
        <w:pStyle w:val="ListParagraph"/>
        <w:numPr>
          <w:ilvl w:val="2"/>
          <w:numId w:val="3"/>
        </w:numPr>
        <w:tabs>
          <w:tab w:pos="1359" w:val="left" w:leader="none"/>
        </w:tabs>
        <w:spacing w:line="240" w:lineRule="auto" w:before="6" w:after="0"/>
        <w:ind w:left="1358" w:right="0" w:hanging="678"/>
        <w:jc w:val="left"/>
        <w:rPr>
          <w:sz w:val="22"/>
        </w:rPr>
      </w:pPr>
      <w:r>
        <w:rPr>
          <w:sz w:val="22"/>
        </w:rPr>
        <w:t>- Multas necessárias, conforme</w:t>
      </w:r>
      <w:r>
        <w:rPr>
          <w:spacing w:val="-7"/>
          <w:sz w:val="22"/>
        </w:rPr>
        <w:t> </w:t>
      </w:r>
      <w:r>
        <w:rPr>
          <w:sz w:val="22"/>
        </w:rPr>
        <w:t>segue:</w:t>
      </w:r>
    </w:p>
    <w:p>
      <w:pPr>
        <w:pStyle w:val="ListParagraph"/>
        <w:numPr>
          <w:ilvl w:val="3"/>
          <w:numId w:val="3"/>
        </w:numPr>
        <w:tabs>
          <w:tab w:pos="1546" w:val="left" w:leader="none"/>
        </w:tabs>
        <w:spacing w:line="240" w:lineRule="auto" w:before="2" w:after="0"/>
        <w:ind w:left="681" w:right="455" w:firstLine="0"/>
        <w:jc w:val="both"/>
        <w:rPr>
          <w:sz w:val="22"/>
        </w:rPr>
      </w:pPr>
      <w:r>
        <w:rPr>
          <w:sz w:val="22"/>
        </w:rPr>
        <w:t>– O prazo de entrega deverá ser rigorosamente observado, ficando desde já estabelecido a multa de 0,3% (três décimos por cento) por dia de atraso, até o limite de 10% (dez por cento ) sobre o valor da respectiva Ordem de Compra, caso seja inferior a 30 (trinta)</w:t>
      </w:r>
      <w:r>
        <w:rPr>
          <w:spacing w:val="-5"/>
          <w:sz w:val="22"/>
        </w:rPr>
        <w:t> </w:t>
      </w:r>
      <w:r>
        <w:rPr>
          <w:sz w:val="22"/>
        </w:rPr>
        <w:t>dias.</w:t>
      </w:r>
    </w:p>
    <w:p>
      <w:pPr>
        <w:pStyle w:val="ListParagraph"/>
        <w:numPr>
          <w:ilvl w:val="3"/>
          <w:numId w:val="3"/>
        </w:numPr>
        <w:tabs>
          <w:tab w:pos="1546" w:val="left" w:leader="none"/>
        </w:tabs>
        <w:spacing w:line="237" w:lineRule="auto" w:before="7" w:after="0"/>
        <w:ind w:left="681" w:right="465" w:firstLine="0"/>
        <w:jc w:val="both"/>
        <w:rPr>
          <w:sz w:val="22"/>
        </w:rPr>
      </w:pPr>
      <w:r>
        <w:rPr>
          <w:sz w:val="22"/>
        </w:rPr>
        <w:t>– Multa de 20% (vinte por cento) sobre o valor da respectiva Ordem de Compra, no caso de atraso superior à 30 (trinta)</w:t>
      </w:r>
      <w:r>
        <w:rPr>
          <w:spacing w:val="-5"/>
          <w:sz w:val="22"/>
        </w:rPr>
        <w:t> </w:t>
      </w:r>
      <w:r>
        <w:rPr>
          <w:sz w:val="22"/>
        </w:rPr>
        <w:t>dias.</w:t>
      </w:r>
    </w:p>
    <w:p>
      <w:pPr>
        <w:pStyle w:val="ListParagraph"/>
        <w:numPr>
          <w:ilvl w:val="2"/>
          <w:numId w:val="3"/>
        </w:numPr>
        <w:tabs>
          <w:tab w:pos="1364" w:val="left" w:leader="none"/>
        </w:tabs>
        <w:spacing w:line="237" w:lineRule="auto" w:before="7" w:after="0"/>
        <w:ind w:left="681" w:right="462" w:firstLine="0"/>
        <w:jc w:val="both"/>
        <w:rPr>
          <w:sz w:val="22"/>
        </w:rPr>
      </w:pPr>
      <w:r>
        <w:rPr>
          <w:sz w:val="22"/>
        </w:rPr>
        <w:t>- Suspensão temporária do direito de participar em licitações e impedimento de contratar </w:t>
      </w:r>
      <w:r>
        <w:rPr>
          <w:spacing w:val="-3"/>
          <w:sz w:val="22"/>
        </w:rPr>
        <w:t>com </w:t>
      </w:r>
      <w:r>
        <w:rPr>
          <w:sz w:val="22"/>
        </w:rPr>
        <w:t>a PREFEITURA MUNICIPAL DE BAGRE por prazo não superior a 02 (dois)</w:t>
      </w:r>
      <w:r>
        <w:rPr>
          <w:spacing w:val="-16"/>
          <w:sz w:val="22"/>
        </w:rPr>
        <w:t> </w:t>
      </w:r>
      <w:r>
        <w:rPr>
          <w:sz w:val="22"/>
        </w:rPr>
        <w:t>anos.</w:t>
      </w:r>
    </w:p>
    <w:p>
      <w:pPr>
        <w:pStyle w:val="ListParagraph"/>
        <w:numPr>
          <w:ilvl w:val="2"/>
          <w:numId w:val="3"/>
        </w:numPr>
        <w:tabs>
          <w:tab w:pos="1412" w:val="left" w:leader="none"/>
        </w:tabs>
        <w:spacing w:line="240" w:lineRule="auto" w:before="7" w:after="0"/>
        <w:ind w:left="681" w:right="455" w:firstLine="0"/>
        <w:jc w:val="both"/>
        <w:rPr>
          <w:sz w:val="22"/>
        </w:rPr>
      </w:pPr>
      <w:r>
        <w:rPr>
          <w:sz w:val="22"/>
        </w:rPr>
        <w:t>- Declaração de inidoneidade para licitar ou contratar com Assistência Social Municipal, enquanto perdurarem </w:t>
      </w:r>
      <w:r>
        <w:rPr>
          <w:spacing w:val="3"/>
          <w:sz w:val="22"/>
        </w:rPr>
        <w:t>os </w:t>
      </w:r>
      <w:r>
        <w:rPr>
          <w:sz w:val="22"/>
        </w:rPr>
        <w:t>motivos determinantes da punição, ou até que seja promovida reabilitação, perante a própria autoridade que aplicou a</w:t>
      </w:r>
      <w:r>
        <w:rPr>
          <w:spacing w:val="-2"/>
          <w:sz w:val="22"/>
        </w:rPr>
        <w:t> </w:t>
      </w:r>
      <w:r>
        <w:rPr>
          <w:sz w:val="22"/>
        </w:rPr>
        <w:t>penalidade.</w:t>
      </w:r>
    </w:p>
    <w:p>
      <w:pPr>
        <w:pStyle w:val="ListParagraph"/>
        <w:numPr>
          <w:ilvl w:val="1"/>
          <w:numId w:val="3"/>
        </w:numPr>
        <w:tabs>
          <w:tab w:pos="1176" w:val="left" w:leader="none"/>
        </w:tabs>
        <w:spacing w:line="240" w:lineRule="auto" w:before="4" w:after="0"/>
        <w:ind w:left="681" w:right="453" w:firstLine="0"/>
        <w:jc w:val="both"/>
        <w:rPr>
          <w:sz w:val="22"/>
        </w:rPr>
      </w:pPr>
      <w:r>
        <w:rPr>
          <w:sz w:val="22"/>
        </w:rPr>
        <w:t>- A PREFEITURA MUNICIPAL DE BAGRE, sem prejuízo das sanções aplicáveis, reterá crédito, promoverá cobrança judicial ou extrajudicial, a fim de receber multas aplicadas e resguardar-se dos danos e perdas que tiver sofrido por culpa da empresa</w:t>
      </w:r>
      <w:r>
        <w:rPr>
          <w:spacing w:val="-16"/>
          <w:sz w:val="22"/>
        </w:rPr>
        <w:t> </w:t>
      </w:r>
      <w:r>
        <w:rPr>
          <w:sz w:val="22"/>
        </w:rPr>
        <w:t>Contratada.</w:t>
      </w:r>
    </w:p>
    <w:p>
      <w:pPr>
        <w:pStyle w:val="BodyText"/>
        <w:spacing w:before="8"/>
        <w:rPr>
          <w:sz w:val="21"/>
        </w:rPr>
      </w:pPr>
    </w:p>
    <w:p>
      <w:pPr>
        <w:pStyle w:val="Heading1"/>
        <w:tabs>
          <w:tab w:pos="5564" w:val="left" w:leader="none"/>
        </w:tabs>
      </w:pPr>
      <w:r>
        <w:rPr/>
        <w:pict>
          <v:line style="position:absolute;mso-position-horizontal-relative:page;mso-position-vertical-relative:paragraph;z-index:-15860224" from="295.300018pt,6.09757pt" to="302.050018pt,6.09757pt" stroked="true" strokeweight=".37504pt" strokecolor="#000000">
            <v:stroke dashstyle="solid"/>
            <w10:wrap type="none"/>
          </v:line>
        </w:pict>
      </w:r>
      <w:r>
        <w:rPr/>
        <w:t>CLÁUSULA</w:t>
      </w:r>
      <w:r>
        <w:rPr>
          <w:spacing w:val="-14"/>
        </w:rPr>
        <w:t> </w:t>
      </w:r>
      <w:r>
        <w:rPr/>
        <w:t>DÉCIMA</w:t>
      </w:r>
      <w:r>
        <w:rPr>
          <w:spacing w:val="-8"/>
        </w:rPr>
        <w:t> </w:t>
      </w:r>
      <w:r>
        <w:rPr/>
        <w:t>SEGUNDA</w:t>
      </w:r>
      <w:r>
        <w:rPr>
          <w:rFonts w:ascii="Times New Roman" w:hAnsi="Times New Roman"/>
          <w:b w:val="0"/>
        </w:rPr>
        <w:tab/>
      </w:r>
      <w:r>
        <w:rPr/>
        <w:t>DA RESCISÃO</w:t>
      </w:r>
      <w:r>
        <w:rPr>
          <w:spacing w:val="-11"/>
        </w:rPr>
        <w:t> </w:t>
      </w:r>
      <w:r>
        <w:rPr/>
        <w:t>CONTRATUAL</w:t>
      </w:r>
    </w:p>
    <w:p>
      <w:pPr>
        <w:pStyle w:val="BodyText"/>
        <w:spacing w:before="3"/>
        <w:rPr>
          <w:b/>
        </w:rPr>
      </w:pPr>
    </w:p>
    <w:p>
      <w:pPr>
        <w:pStyle w:val="BodyText"/>
        <w:ind w:left="681" w:right="928"/>
        <w:jc w:val="both"/>
      </w:pPr>
      <w:r>
        <w:rPr/>
        <w:pict>
          <v:rect style="position:absolute;margin-left:548.5pt;margin-top:24.351768pt;width:4.2pt;height:.85pt;mso-position-horizontal-relative:page;mso-position-vertical-relative:paragraph;z-index:15733760" filled="true" fillcolor="#000000" stroked="false">
            <v:fill type="solid"/>
            <w10:wrap type="none"/>
          </v:rect>
        </w:pict>
      </w:r>
      <w:r>
        <w:rPr/>
        <w:t>12.1- O Instrumento Contratual firmado em decorrência do Processo de Dispensa de Licitação, poderá ser rescindido de conformidade com o disposto nos arts.77 a 80 da Lei de Licitações e suas</w:t>
      </w:r>
      <w:r>
        <w:rPr>
          <w:u w:val="single"/>
        </w:rPr>
        <w:t> </w:t>
      </w:r>
      <w:r>
        <w:rPr/>
        <w:t>alterações posteriores.12.2- Na hipótese de ocorrer a Rescisão Administrativa prevista no art.79, inciso I, da Lei multicitada, à Contratante são assegurados os direitos previstos no art.80,</w:t>
      </w:r>
    </w:p>
    <w:p>
      <w:pPr>
        <w:spacing w:after="0"/>
        <w:jc w:val="both"/>
        <w:sectPr>
          <w:pgSz w:w="11920" w:h="16850"/>
          <w:pgMar w:header="874" w:footer="1080" w:top="2640" w:bottom="1260" w:left="620" w:right="280"/>
        </w:sectPr>
      </w:pPr>
    </w:p>
    <w:p>
      <w:pPr>
        <w:pStyle w:val="BodyText"/>
        <w:spacing w:line="249" w:lineRule="exact"/>
        <w:ind w:left="681"/>
      </w:pPr>
      <w:r>
        <w:rPr/>
        <w:t>incisos I a IV, §§ 1</w:t>
      </w:r>
      <w:r>
        <w:rPr>
          <w:position w:val="7"/>
          <w:sz w:val="14"/>
        </w:rPr>
        <w:t>o </w:t>
      </w:r>
      <w:r>
        <w:rPr/>
        <w:t>a 4</w:t>
      </w:r>
      <w:r>
        <w:rPr>
          <w:position w:val="7"/>
          <w:sz w:val="14"/>
        </w:rPr>
        <w:t>o </w:t>
      </w:r>
      <w:r>
        <w:rPr/>
        <w:t>, da mesma Lei.</w:t>
      </w:r>
    </w:p>
    <w:p>
      <w:pPr>
        <w:pStyle w:val="BodyText"/>
        <w:spacing w:before="2"/>
      </w:pPr>
    </w:p>
    <w:p>
      <w:pPr>
        <w:pStyle w:val="Heading1"/>
        <w:spacing w:before="1"/>
        <w:ind w:left="2203"/>
      </w:pPr>
      <w:r>
        <w:rPr/>
        <w:t>CLÁUSULA DÉCIMA QUARTA - DO FORO</w:t>
      </w:r>
    </w:p>
    <w:p>
      <w:pPr>
        <w:pStyle w:val="BodyText"/>
        <w:spacing w:before="9"/>
        <w:rPr>
          <w:b/>
        </w:rPr>
      </w:pPr>
    </w:p>
    <w:p>
      <w:pPr>
        <w:pStyle w:val="BodyText"/>
        <w:spacing w:line="237" w:lineRule="auto"/>
        <w:ind w:left="681" w:right="871" w:firstLine="1133"/>
      </w:pPr>
      <w:r>
        <w:rPr/>
        <w:t>Fica eleito o foro da cidade de Bagre, para dirimir as questões relacionadas com a execução deste contrato não resolvidas pelos meios administrativos.</w:t>
      </w:r>
    </w:p>
    <w:p>
      <w:pPr>
        <w:pStyle w:val="BodyText"/>
        <w:spacing w:before="8"/>
      </w:pPr>
    </w:p>
    <w:p>
      <w:pPr>
        <w:pStyle w:val="BodyText"/>
        <w:ind w:left="854" w:right="933" w:firstLine="1133"/>
        <w:jc w:val="both"/>
      </w:pPr>
      <w:r>
        <w:rPr/>
        <w:t>E, estando assim justos e acertados, assinam o presente Instrumento, em 02 (duas) vias de igual teor e forma, lido e achado conforme, perante duas testemunhas que também o assinam, para que produza seus jurídicos e legais efeitos.</w:t>
      </w:r>
    </w:p>
    <w:p>
      <w:pPr>
        <w:pStyle w:val="BodyText"/>
        <w:rPr>
          <w:sz w:val="24"/>
        </w:rPr>
      </w:pPr>
    </w:p>
    <w:p>
      <w:pPr>
        <w:pStyle w:val="BodyText"/>
        <w:spacing w:before="7"/>
        <w:rPr>
          <w:sz w:val="20"/>
        </w:rPr>
      </w:pPr>
    </w:p>
    <w:p>
      <w:pPr>
        <w:pStyle w:val="BodyText"/>
        <w:spacing w:before="1"/>
        <w:ind w:left="3620"/>
      </w:pPr>
      <w:r>
        <w:rPr/>
        <w:t>Bagre - PA, 21 de maio de 2020.</w:t>
      </w:r>
    </w:p>
    <w:p>
      <w:pPr>
        <w:pStyle w:val="BodyText"/>
        <w:rPr>
          <w:sz w:val="24"/>
        </w:rPr>
      </w:pPr>
    </w:p>
    <w:p>
      <w:pPr>
        <w:pStyle w:val="BodyText"/>
        <w:spacing w:before="6"/>
        <w:rPr>
          <w:sz w:val="31"/>
        </w:rPr>
      </w:pPr>
    </w:p>
    <w:p>
      <w:pPr>
        <w:spacing w:line="228" w:lineRule="exact" w:before="1"/>
        <w:ind w:left="3062" w:right="3361" w:firstLine="0"/>
        <w:jc w:val="center"/>
        <w:rPr>
          <w:sz w:val="20"/>
        </w:rPr>
      </w:pPr>
      <w:r>
        <w:rPr>
          <w:sz w:val="20"/>
        </w:rPr>
        <w:t>..................................................................................</w:t>
      </w:r>
    </w:p>
    <w:p>
      <w:pPr>
        <w:spacing w:line="228" w:lineRule="exact" w:before="0"/>
        <w:ind w:left="3062" w:right="3355" w:firstLine="0"/>
        <w:jc w:val="center"/>
        <w:rPr>
          <w:b/>
          <w:sz w:val="20"/>
        </w:rPr>
      </w:pPr>
      <w:r>
        <w:rPr>
          <w:b/>
          <w:sz w:val="20"/>
        </w:rPr>
        <w:t>PAULO RONALDO RODRIGUES DE SOUZA</w:t>
      </w:r>
    </w:p>
    <w:p>
      <w:pPr>
        <w:spacing w:line="237" w:lineRule="auto" w:before="7"/>
        <w:ind w:left="3908" w:right="4203" w:firstLine="0"/>
        <w:jc w:val="center"/>
        <w:rPr>
          <w:b/>
          <w:sz w:val="20"/>
        </w:rPr>
      </w:pPr>
      <w:r>
        <w:rPr>
          <w:b/>
          <w:sz w:val="20"/>
        </w:rPr>
        <w:t>Ordenador(a) de Despesas Secretário Municipal de Saúde CONTRATANTE</w:t>
      </w:r>
    </w:p>
    <w:p>
      <w:pPr>
        <w:pStyle w:val="BodyText"/>
        <w:rPr>
          <w:b/>
          <w:sz w:val="20"/>
        </w:rPr>
      </w:pPr>
    </w:p>
    <w:p>
      <w:pPr>
        <w:spacing w:after="0"/>
        <w:rPr>
          <w:sz w:val="20"/>
        </w:rPr>
        <w:sectPr>
          <w:pgSz w:w="11920" w:h="16850"/>
          <w:pgMar w:header="874" w:footer="1080" w:top="2640" w:bottom="1260" w:left="620" w:right="2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30"/>
        </w:rPr>
      </w:pPr>
    </w:p>
    <w:p>
      <w:pPr>
        <w:spacing w:before="0"/>
        <w:ind w:left="791" w:right="0" w:firstLine="0"/>
        <w:jc w:val="left"/>
        <w:rPr>
          <w:sz w:val="20"/>
        </w:rPr>
      </w:pPr>
      <w:r>
        <w:rPr>
          <w:sz w:val="20"/>
        </w:rPr>
        <w:t>TESTEMUNHAS:</w:t>
      </w:r>
    </w:p>
    <w:p>
      <w:pPr>
        <w:pStyle w:val="BodyText"/>
        <w:rPr>
          <w:sz w:val="21"/>
        </w:rPr>
      </w:pPr>
      <w:r>
        <w:rPr/>
        <w:br w:type="column"/>
      </w:r>
      <w:r>
        <w:rPr>
          <w:sz w:val="21"/>
        </w:rPr>
      </w:r>
    </w:p>
    <w:p>
      <w:pPr>
        <w:spacing w:line="225" w:lineRule="exact" w:before="0"/>
        <w:ind w:left="774" w:right="3099" w:firstLine="0"/>
        <w:jc w:val="center"/>
        <w:rPr>
          <w:sz w:val="20"/>
        </w:rPr>
      </w:pPr>
      <w:r>
        <w:rPr>
          <w:sz w:val="20"/>
        </w:rPr>
        <w:t>..................................................................................</w:t>
      </w:r>
    </w:p>
    <w:p>
      <w:pPr>
        <w:spacing w:line="240" w:lineRule="auto" w:before="0"/>
        <w:ind w:left="1339" w:right="3605" w:hanging="58"/>
        <w:jc w:val="center"/>
        <w:rPr>
          <w:b/>
          <w:sz w:val="22"/>
        </w:rPr>
      </w:pPr>
      <w:r>
        <w:rPr>
          <w:b/>
          <w:sz w:val="20"/>
        </w:rPr>
        <w:t>SITE MEDICA DIST. DE MAT. E MEDICAMENTOS HOSPITALAR LAIZE RUBIA SILVA CORREA ADMINISTRADOR/REPRESENTANTE </w:t>
      </w:r>
      <w:r>
        <w:rPr>
          <w:b/>
          <w:sz w:val="22"/>
        </w:rPr>
        <w:t>CONTRATADA</w:t>
      </w:r>
    </w:p>
    <w:p>
      <w:pPr>
        <w:spacing w:after="0" w:line="240" w:lineRule="auto"/>
        <w:jc w:val="center"/>
        <w:rPr>
          <w:sz w:val="22"/>
        </w:rPr>
        <w:sectPr>
          <w:type w:val="continuous"/>
          <w:pgSz w:w="11920" w:h="16850"/>
          <w:pgMar w:top="2640" w:bottom="1260" w:left="620" w:right="280"/>
          <w:cols w:num="2" w:equalWidth="0">
            <w:col w:w="2400" w:space="150"/>
            <w:col w:w="8470"/>
          </w:cols>
        </w:sectPr>
      </w:pPr>
    </w:p>
    <w:p>
      <w:pPr>
        <w:pStyle w:val="BodyText"/>
        <w:spacing w:before="9"/>
        <w:rPr>
          <w:b/>
          <w:sz w:val="11"/>
        </w:rPr>
      </w:pPr>
    </w:p>
    <w:p>
      <w:pPr>
        <w:spacing w:before="95"/>
        <w:ind w:left="791" w:right="0" w:firstLine="0"/>
        <w:jc w:val="left"/>
        <w:rPr>
          <w:sz w:val="20"/>
        </w:rPr>
      </w:pPr>
      <w:r>
        <w:rPr>
          <w:w w:val="95"/>
          <w:sz w:val="20"/>
        </w:rPr>
        <w:t>1)  ......................................................................................  CPF  nº</w:t>
      </w:r>
      <w:r>
        <w:rPr>
          <w:spacing w:val="-4"/>
          <w:w w:val="95"/>
          <w:sz w:val="20"/>
        </w:rPr>
        <w:t> </w:t>
      </w:r>
      <w:r>
        <w:rPr>
          <w:w w:val="95"/>
          <w:sz w:val="20"/>
        </w:rPr>
        <w:t>............................................</w:t>
      </w:r>
    </w:p>
    <w:p>
      <w:pPr>
        <w:pStyle w:val="BodyText"/>
        <w:spacing w:before="2"/>
        <w:rPr>
          <w:sz w:val="20"/>
        </w:rPr>
      </w:pPr>
    </w:p>
    <w:p>
      <w:pPr>
        <w:spacing w:before="0"/>
        <w:ind w:left="791" w:right="0" w:firstLine="0"/>
        <w:jc w:val="left"/>
        <w:rPr>
          <w:sz w:val="20"/>
        </w:rPr>
      </w:pPr>
      <w:r>
        <w:rPr>
          <w:w w:val="95"/>
          <w:sz w:val="20"/>
        </w:rPr>
        <w:t>2)  ......................................................................................  CPF  nº</w:t>
      </w:r>
      <w:r>
        <w:rPr>
          <w:spacing w:val="8"/>
          <w:w w:val="95"/>
          <w:sz w:val="20"/>
        </w:rPr>
        <w:t> </w:t>
      </w:r>
      <w:r>
        <w:rPr>
          <w:w w:val="95"/>
          <w:sz w:val="20"/>
        </w:rPr>
        <w:t>............................................</w:t>
      </w:r>
    </w:p>
    <w:sectPr>
      <w:type w:val="continuous"/>
      <w:pgSz w:w="11920" w:h="16850"/>
      <w:pgMar w:top="2640" w:bottom="126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63296" from="71.400002pt,774.650024pt" to="492.950008pt,774.650024pt" stroked="true" strokeweight=".48pt" strokecolor="#000000">
          <v:stroke dashstyle="solid"/>
          <w10:wrap type="none"/>
        </v:line>
      </w:pict>
    </w:r>
    <w:r>
      <w:rPr/>
      <w:pict>
        <v:shape style="position:absolute;margin-left:106.089996pt;margin-top:775.154968pt;width:347.5pt;height:13.3pt;mso-position-horizontal-relative:page;mso-position-vertical-relative:page;z-index:-15862784" type="#_x0000_t202" filled="false" stroked="false">
          <v:textbox inset="0,0,0,0">
            <w:txbxContent>
              <w:p>
                <w:pPr>
                  <w:spacing w:before="15"/>
                  <w:ind w:left="20" w:right="0" w:firstLine="0"/>
                  <w:jc w:val="left"/>
                  <w:rPr>
                    <w:sz w:val="20"/>
                  </w:rPr>
                </w:pPr>
                <w:r>
                  <w:rPr>
                    <w:sz w:val="20"/>
                  </w:rPr>
                  <w:t>AV</w:t>
                </w:r>
                <w:r>
                  <w:rPr>
                    <w:spacing w:val="-4"/>
                    <w:sz w:val="20"/>
                  </w:rPr>
                  <w:t> </w:t>
                </w:r>
                <w:r>
                  <w:rPr>
                    <w:sz w:val="20"/>
                  </w:rPr>
                  <w:t>BARÃO</w:t>
                </w:r>
                <w:r>
                  <w:rPr>
                    <w:spacing w:val="-7"/>
                    <w:sz w:val="20"/>
                  </w:rPr>
                  <w:t> </w:t>
                </w:r>
                <w:r>
                  <w:rPr>
                    <w:sz w:val="20"/>
                  </w:rPr>
                  <w:t>DO</w:t>
                </w:r>
                <w:r>
                  <w:rPr>
                    <w:spacing w:val="-7"/>
                    <w:sz w:val="20"/>
                  </w:rPr>
                  <w:t> </w:t>
                </w:r>
                <w:r>
                  <w:rPr>
                    <w:spacing w:val="-2"/>
                    <w:sz w:val="20"/>
                  </w:rPr>
                  <w:t>RIO </w:t>
                </w:r>
                <w:r>
                  <w:rPr>
                    <w:sz w:val="20"/>
                  </w:rPr>
                  <w:t>BRANCO,</w:t>
                </w:r>
                <w:r>
                  <w:rPr>
                    <w:spacing w:val="-5"/>
                    <w:sz w:val="20"/>
                  </w:rPr>
                  <w:t> </w:t>
                </w:r>
                <w:r>
                  <w:rPr>
                    <w:sz w:val="20"/>
                  </w:rPr>
                  <w:t>658</w:t>
                </w:r>
                <w:r>
                  <w:rPr>
                    <w:spacing w:val="-5"/>
                    <w:sz w:val="20"/>
                  </w:rPr>
                  <w:t> </w:t>
                </w:r>
                <w:r>
                  <w:rPr>
                    <w:sz w:val="20"/>
                  </w:rPr>
                  <w:t>-</w:t>
                </w:r>
                <w:r>
                  <w:rPr>
                    <w:spacing w:val="-8"/>
                    <w:sz w:val="20"/>
                  </w:rPr>
                  <w:t> </w:t>
                </w:r>
                <w:r>
                  <w:rPr>
                    <w:sz w:val="20"/>
                  </w:rPr>
                  <w:t>CENTRO</w:t>
                </w:r>
                <w:r>
                  <w:rPr>
                    <w:spacing w:val="-7"/>
                    <w:sz w:val="20"/>
                  </w:rPr>
                  <w:t> </w:t>
                </w:r>
                <w:r>
                  <w:rPr>
                    <w:sz w:val="20"/>
                  </w:rPr>
                  <w:t>BAGRE</w:t>
                </w:r>
                <w:r>
                  <w:rPr>
                    <w:spacing w:val="-7"/>
                    <w:sz w:val="20"/>
                  </w:rPr>
                  <w:t> </w:t>
                </w:r>
                <w:r>
                  <w:rPr>
                    <w:sz w:val="20"/>
                  </w:rPr>
                  <w:t>-PA</w:t>
                </w:r>
                <w:r>
                  <w:rPr>
                    <w:spacing w:val="-9"/>
                    <w:sz w:val="20"/>
                  </w:rPr>
                  <w:t> </w:t>
                </w:r>
                <w:r>
                  <w:rPr>
                    <w:sz w:val="20"/>
                  </w:rPr>
                  <w:t>-</w:t>
                </w:r>
                <w:r>
                  <w:rPr>
                    <w:spacing w:val="-4"/>
                    <w:sz w:val="20"/>
                  </w:rPr>
                  <w:t> </w:t>
                </w:r>
                <w:r>
                  <w:rPr>
                    <w:sz w:val="20"/>
                  </w:rPr>
                  <w:t>CEP</w:t>
                </w:r>
                <w:r>
                  <w:rPr>
                    <w:spacing w:val="-8"/>
                    <w:sz w:val="20"/>
                  </w:rPr>
                  <w:t> </w:t>
                </w:r>
                <w:r>
                  <w:rPr>
                    <w:sz w:val="20"/>
                  </w:rPr>
                  <w:t>68.475-000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1648">
          <wp:simplePos x="0" y="0"/>
          <wp:positionH relativeFrom="page">
            <wp:posOffset>3579495</wp:posOffset>
          </wp:positionH>
          <wp:positionV relativeFrom="page">
            <wp:posOffset>554990</wp:posOffset>
          </wp:positionV>
          <wp:extent cx="808989" cy="8089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08989" cy="808990"/>
                  </a:xfrm>
                  <a:prstGeom prst="rect">
                    <a:avLst/>
                  </a:prstGeom>
                </pic:spPr>
              </pic:pic>
            </a:graphicData>
          </a:graphic>
        </wp:anchor>
      </w:drawing>
    </w:r>
    <w:r>
      <w:rPr/>
      <w:drawing>
        <wp:anchor distT="0" distB="0" distL="0" distR="0" allowOverlap="1" layoutInCell="1" locked="0" behindDoc="1" simplePos="0" relativeHeight="487452160">
          <wp:simplePos x="0" y="0"/>
          <wp:positionH relativeFrom="page">
            <wp:posOffset>5868670</wp:posOffset>
          </wp:positionH>
          <wp:positionV relativeFrom="page">
            <wp:posOffset>624230</wp:posOffset>
          </wp:positionV>
          <wp:extent cx="1047115" cy="103794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47115" cy="10379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5.100006pt;margin-top:107.585808pt;width:197.35pt;height:26.4pt;mso-position-horizontal-relative:page;mso-position-vertical-relative:page;z-index:-15863808" type="#_x0000_t202" filled="false" stroked="false">
          <v:textbox inset="0,0,0,0">
            <w:txbxContent>
              <w:p>
                <w:pPr>
                  <w:spacing w:before="13"/>
                  <w:ind w:left="0" w:right="0" w:firstLine="0"/>
                  <w:jc w:val="center"/>
                  <w:rPr>
                    <w:b/>
                    <w:sz w:val="22"/>
                  </w:rPr>
                </w:pPr>
                <w:r>
                  <w:rPr>
                    <w:b/>
                    <w:sz w:val="22"/>
                  </w:rPr>
                  <w:t>PREFEITURA MUNICIPAL DE BAGRE</w:t>
                </w:r>
              </w:p>
              <w:p>
                <w:pPr>
                  <w:spacing w:before="11"/>
                  <w:ind w:left="0" w:right="0" w:firstLine="0"/>
                  <w:jc w:val="center"/>
                  <w:rPr>
                    <w:sz w:val="20"/>
                  </w:rPr>
                </w:pPr>
                <w:r>
                  <w:rPr>
                    <w:sz w:val="20"/>
                  </w:rPr>
                  <w:t>CNPJ 04.876.538/0001-15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681" w:hanging="505"/>
        <w:jc w:val="left"/>
      </w:pPr>
      <w:rPr>
        <w:rFonts w:hint="default"/>
        <w:lang w:val="pt-PT" w:eastAsia="en-US" w:bidi="ar-SA"/>
      </w:rPr>
    </w:lvl>
    <w:lvl w:ilvl="1">
      <w:start w:val="1"/>
      <w:numFmt w:val="decimal"/>
      <w:lvlText w:val="%1.%2"/>
      <w:lvlJc w:val="left"/>
      <w:pPr>
        <w:ind w:left="681" w:hanging="505"/>
        <w:jc w:val="left"/>
      </w:pPr>
      <w:rPr>
        <w:rFonts w:hint="default" w:ascii="Arial" w:hAnsi="Arial" w:eastAsia="Arial" w:cs="Arial"/>
        <w:spacing w:val="-4"/>
        <w:w w:val="100"/>
        <w:sz w:val="22"/>
        <w:szCs w:val="22"/>
        <w:lang w:val="pt-PT" w:eastAsia="en-US" w:bidi="ar-SA"/>
      </w:rPr>
    </w:lvl>
    <w:lvl w:ilvl="2">
      <w:start w:val="1"/>
      <w:numFmt w:val="decimal"/>
      <w:lvlText w:val="%1.%2.%3"/>
      <w:lvlJc w:val="left"/>
      <w:pPr>
        <w:ind w:left="1358" w:hanging="678"/>
        <w:jc w:val="left"/>
      </w:pPr>
      <w:rPr>
        <w:rFonts w:hint="default" w:ascii="Arial" w:hAnsi="Arial" w:eastAsia="Arial" w:cs="Arial"/>
        <w:spacing w:val="-4"/>
        <w:w w:val="100"/>
        <w:sz w:val="22"/>
        <w:szCs w:val="22"/>
        <w:lang w:val="pt-PT" w:eastAsia="en-US" w:bidi="ar-SA"/>
      </w:rPr>
    </w:lvl>
    <w:lvl w:ilvl="3">
      <w:start w:val="1"/>
      <w:numFmt w:val="decimal"/>
      <w:lvlText w:val="%1.%2.%3.%4"/>
      <w:lvlJc w:val="left"/>
      <w:pPr>
        <w:ind w:left="681" w:hanging="865"/>
        <w:jc w:val="left"/>
      </w:pPr>
      <w:rPr>
        <w:rFonts w:hint="default" w:ascii="Arial" w:hAnsi="Arial" w:eastAsia="Arial" w:cs="Arial"/>
        <w:spacing w:val="-4"/>
        <w:w w:val="100"/>
        <w:sz w:val="22"/>
        <w:szCs w:val="22"/>
        <w:lang w:val="pt-PT" w:eastAsia="en-US" w:bidi="ar-SA"/>
      </w:rPr>
    </w:lvl>
    <w:lvl w:ilvl="4">
      <w:start w:val="0"/>
      <w:numFmt w:val="bullet"/>
      <w:lvlText w:val="•"/>
      <w:lvlJc w:val="left"/>
      <w:pPr>
        <w:ind w:left="4579" w:hanging="865"/>
      </w:pPr>
      <w:rPr>
        <w:rFonts w:hint="default"/>
        <w:lang w:val="pt-PT" w:eastAsia="en-US" w:bidi="ar-SA"/>
      </w:rPr>
    </w:lvl>
    <w:lvl w:ilvl="5">
      <w:start w:val="0"/>
      <w:numFmt w:val="bullet"/>
      <w:lvlText w:val="•"/>
      <w:lvlJc w:val="left"/>
      <w:pPr>
        <w:ind w:left="5652" w:hanging="865"/>
      </w:pPr>
      <w:rPr>
        <w:rFonts w:hint="default"/>
        <w:lang w:val="pt-PT" w:eastAsia="en-US" w:bidi="ar-SA"/>
      </w:rPr>
    </w:lvl>
    <w:lvl w:ilvl="6">
      <w:start w:val="0"/>
      <w:numFmt w:val="bullet"/>
      <w:lvlText w:val="•"/>
      <w:lvlJc w:val="left"/>
      <w:pPr>
        <w:ind w:left="6725" w:hanging="865"/>
      </w:pPr>
      <w:rPr>
        <w:rFonts w:hint="default"/>
        <w:lang w:val="pt-PT" w:eastAsia="en-US" w:bidi="ar-SA"/>
      </w:rPr>
    </w:lvl>
    <w:lvl w:ilvl="7">
      <w:start w:val="0"/>
      <w:numFmt w:val="bullet"/>
      <w:lvlText w:val="•"/>
      <w:lvlJc w:val="left"/>
      <w:pPr>
        <w:ind w:left="7798" w:hanging="865"/>
      </w:pPr>
      <w:rPr>
        <w:rFonts w:hint="default"/>
        <w:lang w:val="pt-PT" w:eastAsia="en-US" w:bidi="ar-SA"/>
      </w:rPr>
    </w:lvl>
    <w:lvl w:ilvl="8">
      <w:start w:val="0"/>
      <w:numFmt w:val="bullet"/>
      <w:lvlText w:val="•"/>
      <w:lvlJc w:val="left"/>
      <w:pPr>
        <w:ind w:left="8872" w:hanging="865"/>
      </w:pPr>
      <w:rPr>
        <w:rFonts w:hint="default"/>
        <w:lang w:val="pt-PT" w:eastAsia="en-US" w:bidi="ar-SA"/>
      </w:rPr>
    </w:lvl>
  </w:abstractNum>
  <w:abstractNum w:abstractNumId="1">
    <w:multiLevelType w:val="hybridMultilevel"/>
    <w:lvl w:ilvl="0">
      <w:start w:val="9"/>
      <w:numFmt w:val="decimal"/>
      <w:lvlText w:val="%1"/>
      <w:lvlJc w:val="left"/>
      <w:pPr>
        <w:ind w:left="1050" w:hanging="370"/>
        <w:jc w:val="left"/>
      </w:pPr>
      <w:rPr>
        <w:rFonts w:hint="default"/>
        <w:lang w:val="pt-PT" w:eastAsia="en-US" w:bidi="ar-SA"/>
      </w:rPr>
    </w:lvl>
    <w:lvl w:ilvl="1">
      <w:start w:val="1"/>
      <w:numFmt w:val="decimal"/>
      <w:lvlText w:val="%1.%2"/>
      <w:lvlJc w:val="left"/>
      <w:pPr>
        <w:ind w:left="1050" w:hanging="370"/>
        <w:jc w:val="left"/>
      </w:pPr>
      <w:rPr>
        <w:rFonts w:hint="default" w:ascii="Arial" w:hAnsi="Arial" w:eastAsia="Arial" w:cs="Arial"/>
        <w:spacing w:val="0"/>
        <w:w w:val="100"/>
        <w:sz w:val="22"/>
        <w:szCs w:val="22"/>
        <w:lang w:val="pt-PT" w:eastAsia="en-US" w:bidi="ar-SA"/>
      </w:rPr>
    </w:lvl>
    <w:lvl w:ilvl="2">
      <w:start w:val="1"/>
      <w:numFmt w:val="decimal"/>
      <w:lvlText w:val="%1.%2.%3"/>
      <w:lvlJc w:val="left"/>
      <w:pPr>
        <w:ind w:left="681" w:hanging="558"/>
        <w:jc w:val="left"/>
      </w:pPr>
      <w:rPr>
        <w:rFonts w:hint="default" w:ascii="Arial" w:hAnsi="Arial" w:eastAsia="Arial" w:cs="Arial"/>
        <w:spacing w:val="-3"/>
        <w:w w:val="100"/>
        <w:sz w:val="22"/>
        <w:szCs w:val="22"/>
        <w:lang w:val="pt-PT" w:eastAsia="en-US" w:bidi="ar-SA"/>
      </w:rPr>
    </w:lvl>
    <w:lvl w:ilvl="3">
      <w:start w:val="0"/>
      <w:numFmt w:val="bullet"/>
      <w:lvlText w:val="•"/>
      <w:lvlJc w:val="left"/>
      <w:pPr>
        <w:ind w:left="3272" w:hanging="558"/>
      </w:pPr>
      <w:rPr>
        <w:rFonts w:hint="default"/>
        <w:lang w:val="pt-PT" w:eastAsia="en-US" w:bidi="ar-SA"/>
      </w:rPr>
    </w:lvl>
    <w:lvl w:ilvl="4">
      <w:start w:val="0"/>
      <w:numFmt w:val="bullet"/>
      <w:lvlText w:val="•"/>
      <w:lvlJc w:val="left"/>
      <w:pPr>
        <w:ind w:left="4379" w:hanging="558"/>
      </w:pPr>
      <w:rPr>
        <w:rFonts w:hint="default"/>
        <w:lang w:val="pt-PT" w:eastAsia="en-US" w:bidi="ar-SA"/>
      </w:rPr>
    </w:lvl>
    <w:lvl w:ilvl="5">
      <w:start w:val="0"/>
      <w:numFmt w:val="bullet"/>
      <w:lvlText w:val="•"/>
      <w:lvlJc w:val="left"/>
      <w:pPr>
        <w:ind w:left="5485" w:hanging="558"/>
      </w:pPr>
      <w:rPr>
        <w:rFonts w:hint="default"/>
        <w:lang w:val="pt-PT" w:eastAsia="en-US" w:bidi="ar-SA"/>
      </w:rPr>
    </w:lvl>
    <w:lvl w:ilvl="6">
      <w:start w:val="0"/>
      <w:numFmt w:val="bullet"/>
      <w:lvlText w:val="•"/>
      <w:lvlJc w:val="left"/>
      <w:pPr>
        <w:ind w:left="6592" w:hanging="558"/>
      </w:pPr>
      <w:rPr>
        <w:rFonts w:hint="default"/>
        <w:lang w:val="pt-PT" w:eastAsia="en-US" w:bidi="ar-SA"/>
      </w:rPr>
    </w:lvl>
    <w:lvl w:ilvl="7">
      <w:start w:val="0"/>
      <w:numFmt w:val="bullet"/>
      <w:lvlText w:val="•"/>
      <w:lvlJc w:val="left"/>
      <w:pPr>
        <w:ind w:left="7698" w:hanging="558"/>
      </w:pPr>
      <w:rPr>
        <w:rFonts w:hint="default"/>
        <w:lang w:val="pt-PT" w:eastAsia="en-US" w:bidi="ar-SA"/>
      </w:rPr>
    </w:lvl>
    <w:lvl w:ilvl="8">
      <w:start w:val="0"/>
      <w:numFmt w:val="bullet"/>
      <w:lvlText w:val="•"/>
      <w:lvlJc w:val="left"/>
      <w:pPr>
        <w:ind w:left="8805" w:hanging="558"/>
      </w:pPr>
      <w:rPr>
        <w:rFonts w:hint="default"/>
        <w:lang w:val="pt-PT" w:eastAsia="en-US" w:bidi="ar-SA"/>
      </w:rPr>
    </w:lvl>
  </w:abstractNum>
  <w:abstractNum w:abstractNumId="0">
    <w:multiLevelType w:val="hybridMultilevel"/>
    <w:lvl w:ilvl="0">
      <w:start w:val="8"/>
      <w:numFmt w:val="decimal"/>
      <w:lvlText w:val="%1"/>
      <w:lvlJc w:val="left"/>
      <w:pPr>
        <w:ind w:left="1050" w:hanging="370"/>
        <w:jc w:val="left"/>
      </w:pPr>
      <w:rPr>
        <w:rFonts w:hint="default"/>
        <w:lang w:val="pt-PT" w:eastAsia="en-US" w:bidi="ar-SA"/>
      </w:rPr>
    </w:lvl>
    <w:lvl w:ilvl="1">
      <w:start w:val="1"/>
      <w:numFmt w:val="decimal"/>
      <w:lvlText w:val="%1.%2"/>
      <w:lvlJc w:val="left"/>
      <w:pPr>
        <w:ind w:left="1050" w:hanging="370"/>
        <w:jc w:val="left"/>
      </w:pPr>
      <w:rPr>
        <w:rFonts w:hint="default" w:ascii="Arial" w:hAnsi="Arial" w:eastAsia="Arial" w:cs="Arial"/>
        <w:spacing w:val="0"/>
        <w:w w:val="100"/>
        <w:sz w:val="22"/>
        <w:szCs w:val="22"/>
        <w:lang w:val="pt-PT" w:eastAsia="en-US" w:bidi="ar-SA"/>
      </w:rPr>
    </w:lvl>
    <w:lvl w:ilvl="2">
      <w:start w:val="1"/>
      <w:numFmt w:val="decimal"/>
      <w:lvlText w:val="%1.%2.%3"/>
      <w:lvlJc w:val="left"/>
      <w:pPr>
        <w:ind w:left="1233" w:hanging="553"/>
        <w:jc w:val="left"/>
      </w:pPr>
      <w:rPr>
        <w:rFonts w:hint="default" w:ascii="Arial" w:hAnsi="Arial" w:eastAsia="Arial" w:cs="Arial"/>
        <w:spacing w:val="-3"/>
        <w:w w:val="100"/>
        <w:sz w:val="22"/>
        <w:szCs w:val="22"/>
        <w:lang w:val="pt-PT" w:eastAsia="en-US" w:bidi="ar-SA"/>
      </w:rPr>
    </w:lvl>
    <w:lvl w:ilvl="3">
      <w:start w:val="0"/>
      <w:numFmt w:val="bullet"/>
      <w:lvlText w:val="•"/>
      <w:lvlJc w:val="left"/>
      <w:pPr>
        <w:ind w:left="3412" w:hanging="553"/>
      </w:pPr>
      <w:rPr>
        <w:rFonts w:hint="default"/>
        <w:lang w:val="pt-PT" w:eastAsia="en-US" w:bidi="ar-SA"/>
      </w:rPr>
    </w:lvl>
    <w:lvl w:ilvl="4">
      <w:start w:val="0"/>
      <w:numFmt w:val="bullet"/>
      <w:lvlText w:val="•"/>
      <w:lvlJc w:val="left"/>
      <w:pPr>
        <w:ind w:left="4499" w:hanging="553"/>
      </w:pPr>
      <w:rPr>
        <w:rFonts w:hint="default"/>
        <w:lang w:val="pt-PT" w:eastAsia="en-US" w:bidi="ar-SA"/>
      </w:rPr>
    </w:lvl>
    <w:lvl w:ilvl="5">
      <w:start w:val="0"/>
      <w:numFmt w:val="bullet"/>
      <w:lvlText w:val="•"/>
      <w:lvlJc w:val="left"/>
      <w:pPr>
        <w:ind w:left="5585" w:hanging="553"/>
      </w:pPr>
      <w:rPr>
        <w:rFonts w:hint="default"/>
        <w:lang w:val="pt-PT" w:eastAsia="en-US" w:bidi="ar-SA"/>
      </w:rPr>
    </w:lvl>
    <w:lvl w:ilvl="6">
      <w:start w:val="0"/>
      <w:numFmt w:val="bullet"/>
      <w:lvlText w:val="•"/>
      <w:lvlJc w:val="left"/>
      <w:pPr>
        <w:ind w:left="6672" w:hanging="553"/>
      </w:pPr>
      <w:rPr>
        <w:rFonts w:hint="default"/>
        <w:lang w:val="pt-PT" w:eastAsia="en-US" w:bidi="ar-SA"/>
      </w:rPr>
    </w:lvl>
    <w:lvl w:ilvl="7">
      <w:start w:val="0"/>
      <w:numFmt w:val="bullet"/>
      <w:lvlText w:val="•"/>
      <w:lvlJc w:val="left"/>
      <w:pPr>
        <w:ind w:left="7758" w:hanging="553"/>
      </w:pPr>
      <w:rPr>
        <w:rFonts w:hint="default"/>
        <w:lang w:val="pt-PT" w:eastAsia="en-US" w:bidi="ar-SA"/>
      </w:rPr>
    </w:lvl>
    <w:lvl w:ilvl="8">
      <w:start w:val="0"/>
      <w:numFmt w:val="bullet"/>
      <w:lvlText w:val="•"/>
      <w:lvlJc w:val="left"/>
      <w:pPr>
        <w:ind w:left="8845" w:hanging="553"/>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2"/>
      <w:szCs w:val="22"/>
      <w:lang w:val="pt-PT" w:eastAsia="en-US" w:bidi="ar-SA"/>
    </w:rPr>
  </w:style>
  <w:style w:styleId="Heading1" w:type="paragraph">
    <w:name w:val="Heading 1"/>
    <w:basedOn w:val="Normal"/>
    <w:uiPriority w:val="1"/>
    <w:qFormat/>
    <w:pPr>
      <w:ind w:left="1987"/>
      <w:outlineLvl w:val="1"/>
    </w:pPr>
    <w:rPr>
      <w:rFonts w:ascii="Arial" w:hAnsi="Arial" w:eastAsia="Arial" w:cs="Arial"/>
      <w:b/>
      <w:bCs/>
      <w:sz w:val="22"/>
      <w:szCs w:val="22"/>
      <w:lang w:val="pt-PT" w:eastAsia="en-US" w:bidi="ar-SA"/>
    </w:rPr>
  </w:style>
  <w:style w:styleId="ListParagraph" w:type="paragraph">
    <w:name w:val="List Paragraph"/>
    <w:basedOn w:val="Normal"/>
    <w:uiPriority w:val="1"/>
    <w:qFormat/>
    <w:pPr>
      <w:ind w:left="681"/>
      <w:jc w:val="both"/>
    </w:pPr>
    <w:rPr>
      <w:rFonts w:ascii="Arial" w:hAnsi="Arial" w:eastAsia="Arial" w:cs="Arial"/>
      <w:lang w:val="pt-PT" w:eastAsia="en-US" w:bidi="ar-SA"/>
    </w:rPr>
  </w:style>
  <w:style w:styleId="TableParagraph" w:type="paragraph">
    <w:name w:val="Table Paragraph"/>
    <w:basedOn w:val="Normal"/>
    <w:uiPriority w:val="1"/>
    <w:qFormat/>
    <w:pPr>
      <w:jc w:val="center"/>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2020-10-27T15:12:34Z</dcterms:created>
  <dcterms:modified xsi:type="dcterms:W3CDTF">2020-10-27T15:12:34Z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PDFium</vt:lpwstr>
  </property>
  <property fmtid="{D5CDD505-2E9C-101B-9397-08002B2CF9AE}" pid="4" name="LastSaved">
    <vt:filetime>2020-09-17T00:00:00Z</vt:filetime>
  </property>
</Properties>
</file>